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50"/>
      </w:tblGrid>
      <w:tr w:rsidR="00AD7385" w14:paraId="2FF67ED6" w14:textId="77777777">
        <w:tblPrEx>
          <w:tblCellMar>
            <w:top w:w="0" w:type="dxa"/>
            <w:bottom w:w="0" w:type="dxa"/>
          </w:tblCellMar>
        </w:tblPrEx>
        <w:tc>
          <w:tcPr>
            <w:tcW w:w="9160" w:type="dxa"/>
            <w:shd w:val="clear" w:color="auto" w:fill="F2EED5"/>
          </w:tcPr>
          <w:p w14:paraId="77C440CB" w14:textId="77777777" w:rsidR="00AD7385" w:rsidRDefault="00AD7385">
            <w:pPr>
              <w:ind w:firstLine="0"/>
              <w:jc w:val="center"/>
              <w:rPr>
                <w:sz w:val="20"/>
                <w:lang w:bidi="ar-SA"/>
              </w:rPr>
            </w:pPr>
          </w:p>
          <w:p w14:paraId="3EF699F7" w14:textId="77777777" w:rsidR="00AD7385" w:rsidRDefault="00AD7385">
            <w:pPr>
              <w:ind w:firstLine="0"/>
              <w:jc w:val="center"/>
              <w:rPr>
                <w:color w:val="FF0000"/>
                <w:sz w:val="20"/>
                <w:lang w:bidi="ar-SA"/>
              </w:rPr>
            </w:pPr>
          </w:p>
          <w:p w14:paraId="157D7A11" w14:textId="77777777" w:rsidR="00AD7385" w:rsidRDefault="00AD7385">
            <w:pPr>
              <w:ind w:firstLine="0"/>
              <w:jc w:val="center"/>
              <w:rPr>
                <w:color w:val="FF0000"/>
                <w:sz w:val="20"/>
                <w:lang w:bidi="ar-SA"/>
              </w:rPr>
            </w:pPr>
          </w:p>
          <w:p w14:paraId="09C08FC8" w14:textId="77777777" w:rsidR="00AD7385" w:rsidRDefault="00AD7385">
            <w:pPr>
              <w:ind w:firstLine="0"/>
              <w:jc w:val="center"/>
              <w:rPr>
                <w:color w:val="FF0000"/>
                <w:sz w:val="20"/>
                <w:lang w:bidi="ar-SA"/>
              </w:rPr>
            </w:pPr>
          </w:p>
          <w:p w14:paraId="3B58A893" w14:textId="77777777" w:rsidR="00AD7385" w:rsidRDefault="00AD7385">
            <w:pPr>
              <w:ind w:firstLine="0"/>
              <w:jc w:val="center"/>
              <w:rPr>
                <w:b/>
                <w:sz w:val="20"/>
                <w:lang w:bidi="ar-SA"/>
              </w:rPr>
            </w:pPr>
          </w:p>
          <w:p w14:paraId="5347DCBA" w14:textId="77777777" w:rsidR="00AD7385" w:rsidRDefault="00AD7385">
            <w:pPr>
              <w:ind w:firstLine="0"/>
              <w:jc w:val="center"/>
              <w:rPr>
                <w:sz w:val="20"/>
                <w:lang w:bidi="ar-SA"/>
              </w:rPr>
            </w:pPr>
          </w:p>
          <w:p w14:paraId="06EBB6CC" w14:textId="77777777" w:rsidR="00AD7385" w:rsidRPr="001722E7" w:rsidRDefault="00AD7385" w:rsidP="00AD7385">
            <w:pPr>
              <w:pStyle w:val="Titlest"/>
              <w:rPr>
                <w:lang w:bidi="ar-SA"/>
              </w:rPr>
            </w:pPr>
            <w:r w:rsidRPr="001722E7">
              <w:rPr>
                <w:lang w:bidi="ar-SA"/>
              </w:rPr>
              <w:t>Michel van SCHENDEL [1929-2005]</w:t>
            </w:r>
          </w:p>
          <w:p w14:paraId="1BD060D1" w14:textId="77777777" w:rsidR="00AD7385" w:rsidRPr="001722E7" w:rsidRDefault="00AD7385" w:rsidP="00AD7385">
            <w:pPr>
              <w:pStyle w:val="Titlest20"/>
            </w:pPr>
            <w:r w:rsidRPr="001722E7">
              <w:t>Journaliste et écrivain, professeur de littérature française et québécoise à l’UQAM</w:t>
            </w:r>
          </w:p>
          <w:p w14:paraId="241EE7F3" w14:textId="77777777" w:rsidR="00AD7385" w:rsidRDefault="00AD7385" w:rsidP="00AD7385">
            <w:pPr>
              <w:pStyle w:val="Titlest20"/>
              <w:rPr>
                <w:lang w:bidi="ar-SA"/>
              </w:rPr>
            </w:pPr>
          </w:p>
          <w:p w14:paraId="50B52DB1" w14:textId="77777777" w:rsidR="00AD7385" w:rsidRPr="001722E7" w:rsidRDefault="00AD7385" w:rsidP="00AD7385">
            <w:pPr>
              <w:ind w:firstLine="0"/>
              <w:jc w:val="center"/>
              <w:rPr>
                <w:sz w:val="32"/>
                <w:lang w:bidi="ar-SA"/>
              </w:rPr>
            </w:pPr>
            <w:r>
              <w:rPr>
                <w:sz w:val="32"/>
                <w:lang w:bidi="ar-SA"/>
              </w:rPr>
              <w:t>Printemps</w:t>
            </w:r>
            <w:r w:rsidRPr="001722E7">
              <w:rPr>
                <w:sz w:val="32"/>
                <w:lang w:bidi="ar-SA"/>
              </w:rPr>
              <w:t xml:space="preserve"> 1982</w:t>
            </w:r>
          </w:p>
          <w:p w14:paraId="51A6C607" w14:textId="77777777" w:rsidR="00AD7385" w:rsidRPr="00400AD6" w:rsidRDefault="00AD7385" w:rsidP="00AD7385">
            <w:pPr>
              <w:ind w:firstLine="0"/>
              <w:jc w:val="center"/>
              <w:rPr>
                <w:b/>
                <w:sz w:val="20"/>
                <w:lang w:bidi="ar-SA"/>
              </w:rPr>
            </w:pPr>
          </w:p>
          <w:p w14:paraId="0607D583" w14:textId="77777777" w:rsidR="00AD7385" w:rsidRDefault="00AD7385" w:rsidP="00AD7385">
            <w:pPr>
              <w:ind w:firstLine="0"/>
              <w:jc w:val="center"/>
              <w:rPr>
                <w:b/>
                <w:sz w:val="20"/>
                <w:lang w:bidi="ar-SA"/>
              </w:rPr>
            </w:pPr>
          </w:p>
          <w:p w14:paraId="7596A355" w14:textId="77777777" w:rsidR="00AD7385" w:rsidRDefault="00AD7385" w:rsidP="00AD7385">
            <w:pPr>
              <w:ind w:firstLine="0"/>
              <w:jc w:val="center"/>
              <w:rPr>
                <w:b/>
                <w:sz w:val="20"/>
                <w:lang w:bidi="ar-SA"/>
              </w:rPr>
            </w:pPr>
          </w:p>
          <w:p w14:paraId="2F04DC2E" w14:textId="77777777" w:rsidR="00AD7385" w:rsidRDefault="00AD7385" w:rsidP="00AD7385">
            <w:pPr>
              <w:ind w:firstLine="0"/>
              <w:jc w:val="center"/>
              <w:rPr>
                <w:b/>
                <w:sz w:val="20"/>
                <w:lang w:bidi="ar-SA"/>
              </w:rPr>
            </w:pPr>
          </w:p>
          <w:p w14:paraId="687FA48E" w14:textId="77777777" w:rsidR="00AD7385" w:rsidRDefault="00AD7385" w:rsidP="00AD7385">
            <w:pPr>
              <w:ind w:firstLine="0"/>
              <w:jc w:val="center"/>
              <w:rPr>
                <w:b/>
                <w:sz w:val="20"/>
                <w:lang w:bidi="ar-SA"/>
              </w:rPr>
            </w:pPr>
          </w:p>
          <w:p w14:paraId="03D8BF3F" w14:textId="77777777" w:rsidR="00AD7385" w:rsidRPr="0034573E" w:rsidRDefault="00AD7385" w:rsidP="00AD7385">
            <w:pPr>
              <w:ind w:firstLine="0"/>
              <w:jc w:val="center"/>
              <w:rPr>
                <w:sz w:val="96"/>
                <w:lang w:bidi="ar-SA"/>
              </w:rPr>
            </w:pPr>
            <w:r w:rsidRPr="0034573E">
              <w:rPr>
                <w:sz w:val="96"/>
                <w:lang w:bidi="ar-SA"/>
              </w:rPr>
              <w:t>“</w:t>
            </w:r>
            <w:r>
              <w:rPr>
                <w:sz w:val="96"/>
                <w:lang w:bidi="ar-SA"/>
              </w:rPr>
              <w:t>La reaganomique</w:t>
            </w:r>
            <w:r w:rsidRPr="0034573E">
              <w:rPr>
                <w:sz w:val="96"/>
                <w:lang w:bidi="ar-SA"/>
              </w:rPr>
              <w:t>.”</w:t>
            </w:r>
          </w:p>
          <w:p w14:paraId="2D2D7754" w14:textId="77777777" w:rsidR="00AD7385" w:rsidRDefault="00AD7385" w:rsidP="00AD7385">
            <w:pPr>
              <w:widowControl w:val="0"/>
              <w:ind w:firstLine="0"/>
              <w:jc w:val="center"/>
              <w:rPr>
                <w:lang w:bidi="ar-SA"/>
              </w:rPr>
            </w:pPr>
          </w:p>
          <w:p w14:paraId="4447A822" w14:textId="77777777" w:rsidR="00AD7385" w:rsidRDefault="00AD7385" w:rsidP="00AD7385">
            <w:pPr>
              <w:widowControl w:val="0"/>
              <w:ind w:firstLine="0"/>
              <w:jc w:val="center"/>
              <w:rPr>
                <w:lang w:bidi="ar-SA"/>
              </w:rPr>
            </w:pPr>
          </w:p>
          <w:p w14:paraId="0C09F94C" w14:textId="77777777" w:rsidR="00AD7385" w:rsidRDefault="00AD7385" w:rsidP="00AD7385">
            <w:pPr>
              <w:widowControl w:val="0"/>
              <w:ind w:firstLine="0"/>
              <w:jc w:val="center"/>
              <w:rPr>
                <w:lang w:bidi="ar-SA"/>
              </w:rPr>
            </w:pPr>
          </w:p>
          <w:p w14:paraId="75AD7D06" w14:textId="77777777" w:rsidR="00AD7385" w:rsidRDefault="00AD7385" w:rsidP="00AD7385">
            <w:pPr>
              <w:widowControl w:val="0"/>
              <w:ind w:firstLine="0"/>
              <w:jc w:val="center"/>
              <w:rPr>
                <w:lang w:bidi="ar-SA"/>
              </w:rPr>
            </w:pPr>
          </w:p>
          <w:p w14:paraId="1BA233A9" w14:textId="77777777" w:rsidR="00AD7385" w:rsidRDefault="00AD7385" w:rsidP="00AD7385">
            <w:pPr>
              <w:widowControl w:val="0"/>
              <w:ind w:firstLine="0"/>
              <w:jc w:val="center"/>
              <w:rPr>
                <w:lang w:bidi="ar-SA"/>
              </w:rPr>
            </w:pPr>
          </w:p>
          <w:p w14:paraId="38A4A433" w14:textId="77777777" w:rsidR="00AD7385" w:rsidRDefault="00AD7385" w:rsidP="00AD7385">
            <w:pPr>
              <w:widowControl w:val="0"/>
              <w:ind w:firstLine="0"/>
              <w:jc w:val="center"/>
              <w:rPr>
                <w:lang w:bidi="ar-SA"/>
              </w:rPr>
            </w:pPr>
          </w:p>
          <w:p w14:paraId="1F3C0F26" w14:textId="77777777" w:rsidR="00AD7385" w:rsidRDefault="00AD7385" w:rsidP="00AD7385">
            <w:pPr>
              <w:widowControl w:val="0"/>
              <w:ind w:firstLine="0"/>
              <w:jc w:val="center"/>
              <w:rPr>
                <w:lang w:bidi="ar-SA"/>
              </w:rPr>
            </w:pPr>
          </w:p>
          <w:p w14:paraId="5E1DD761" w14:textId="77777777" w:rsidR="00AD7385" w:rsidRDefault="00AD7385" w:rsidP="00AD7385">
            <w:pPr>
              <w:widowControl w:val="0"/>
              <w:ind w:firstLine="0"/>
              <w:jc w:val="center"/>
              <w:rPr>
                <w:sz w:val="20"/>
                <w:lang w:bidi="ar-SA"/>
              </w:rPr>
            </w:pPr>
          </w:p>
          <w:p w14:paraId="39DC9561" w14:textId="77777777" w:rsidR="00AD7385" w:rsidRPr="00384B20" w:rsidRDefault="00AD7385" w:rsidP="00AD7385">
            <w:pPr>
              <w:widowControl w:val="0"/>
              <w:ind w:firstLine="0"/>
              <w:jc w:val="center"/>
              <w:rPr>
                <w:sz w:val="20"/>
                <w:lang w:bidi="ar-SA"/>
              </w:rPr>
            </w:pPr>
          </w:p>
          <w:p w14:paraId="5E5B8EB7" w14:textId="77777777" w:rsidR="00AD7385" w:rsidRPr="00384B20" w:rsidRDefault="00AD7385" w:rsidP="00AD7385">
            <w:pPr>
              <w:ind w:firstLine="0"/>
              <w:jc w:val="center"/>
              <w:rPr>
                <w:sz w:val="20"/>
                <w:lang w:bidi="ar-SA"/>
              </w:rPr>
            </w:pPr>
            <w:r w:rsidRPr="00083144">
              <w:rPr>
                <w:b/>
                <w:lang w:bidi="ar-SA"/>
              </w:rPr>
              <w:t>LES CLASSIQUES DES SCIENCES SOCIALES</w:t>
            </w:r>
            <w:r>
              <w:rPr>
                <w:lang w:bidi="ar-SA"/>
              </w:rPr>
              <w:br/>
              <w:t>CHICOUTIMI, QUÉBEC</w:t>
            </w:r>
            <w:r>
              <w:rPr>
                <w:lang w:bidi="ar-SA"/>
              </w:rPr>
              <w:br/>
            </w:r>
            <w:hyperlink r:id="rId7" w:history="1">
              <w:r w:rsidRPr="00302466">
                <w:rPr>
                  <w:rStyle w:val="Hyperlien"/>
                  <w:lang w:bidi="ar-SA"/>
                </w:rPr>
                <w:t>http://classiques.uqac.ca/</w:t>
              </w:r>
            </w:hyperlink>
          </w:p>
          <w:p w14:paraId="797EF292" w14:textId="77777777" w:rsidR="00AD7385" w:rsidRPr="00E07116" w:rsidRDefault="00AD7385" w:rsidP="00AD7385">
            <w:pPr>
              <w:widowControl w:val="0"/>
              <w:ind w:firstLine="0"/>
              <w:jc w:val="both"/>
              <w:rPr>
                <w:lang w:bidi="ar-SA"/>
              </w:rPr>
            </w:pPr>
          </w:p>
          <w:p w14:paraId="162CC10E" w14:textId="77777777" w:rsidR="00AD7385" w:rsidRPr="00E07116" w:rsidRDefault="00AD7385" w:rsidP="00AD7385">
            <w:pPr>
              <w:widowControl w:val="0"/>
              <w:ind w:firstLine="0"/>
              <w:jc w:val="both"/>
              <w:rPr>
                <w:lang w:bidi="ar-SA"/>
              </w:rPr>
            </w:pPr>
          </w:p>
          <w:p w14:paraId="4DF6ECDC" w14:textId="77777777" w:rsidR="00AD7385" w:rsidRDefault="00AD7385" w:rsidP="00AD7385">
            <w:pPr>
              <w:widowControl w:val="0"/>
              <w:ind w:firstLine="0"/>
              <w:jc w:val="both"/>
              <w:rPr>
                <w:lang w:bidi="ar-SA"/>
              </w:rPr>
            </w:pPr>
          </w:p>
          <w:p w14:paraId="14E9854C" w14:textId="77777777" w:rsidR="00AD7385" w:rsidRDefault="00AD7385" w:rsidP="00AD7385">
            <w:pPr>
              <w:widowControl w:val="0"/>
              <w:ind w:firstLine="0"/>
              <w:jc w:val="both"/>
              <w:rPr>
                <w:lang w:bidi="ar-SA"/>
              </w:rPr>
            </w:pPr>
          </w:p>
          <w:p w14:paraId="5DAB7220" w14:textId="77777777" w:rsidR="00AD7385" w:rsidRDefault="00AD7385" w:rsidP="00AD7385">
            <w:pPr>
              <w:widowControl w:val="0"/>
              <w:ind w:firstLine="0"/>
              <w:jc w:val="both"/>
              <w:rPr>
                <w:lang w:bidi="ar-SA"/>
              </w:rPr>
            </w:pPr>
          </w:p>
          <w:p w14:paraId="15461456" w14:textId="77777777" w:rsidR="00AD7385" w:rsidRDefault="00AD7385" w:rsidP="00AD7385">
            <w:pPr>
              <w:widowControl w:val="0"/>
              <w:ind w:firstLine="0"/>
              <w:jc w:val="both"/>
              <w:rPr>
                <w:lang w:bidi="ar-SA"/>
              </w:rPr>
            </w:pPr>
          </w:p>
          <w:p w14:paraId="3C86F17F" w14:textId="77777777" w:rsidR="00AD7385" w:rsidRDefault="00AD7385" w:rsidP="00AD7385">
            <w:pPr>
              <w:widowControl w:val="0"/>
              <w:ind w:firstLine="0"/>
              <w:jc w:val="both"/>
              <w:rPr>
                <w:lang w:bidi="ar-SA"/>
              </w:rPr>
            </w:pPr>
          </w:p>
          <w:p w14:paraId="1FEB6F34" w14:textId="77777777" w:rsidR="00AD7385" w:rsidRDefault="00AD7385" w:rsidP="00AD7385">
            <w:pPr>
              <w:widowControl w:val="0"/>
              <w:ind w:firstLine="0"/>
              <w:rPr>
                <w:lang w:bidi="ar-SA"/>
              </w:rPr>
            </w:pPr>
          </w:p>
          <w:p w14:paraId="2615DE1B" w14:textId="77777777" w:rsidR="00AD7385" w:rsidRDefault="00AD7385" w:rsidP="00AD7385">
            <w:pPr>
              <w:widowControl w:val="0"/>
              <w:ind w:firstLine="0"/>
              <w:jc w:val="both"/>
              <w:rPr>
                <w:lang w:bidi="ar-SA"/>
              </w:rPr>
            </w:pPr>
          </w:p>
        </w:tc>
      </w:tr>
    </w:tbl>
    <w:p w14:paraId="1E6CA718" w14:textId="77777777" w:rsidR="00AD7385" w:rsidRDefault="00AD7385" w:rsidP="00AD7385">
      <w:pPr>
        <w:ind w:firstLine="0"/>
        <w:jc w:val="both"/>
      </w:pPr>
      <w:r>
        <w:br w:type="page"/>
      </w:r>
    </w:p>
    <w:p w14:paraId="495304E8" w14:textId="77777777" w:rsidR="00AD7385" w:rsidRDefault="00AD7385" w:rsidP="00AD7385">
      <w:pPr>
        <w:ind w:firstLine="0"/>
        <w:jc w:val="both"/>
      </w:pPr>
    </w:p>
    <w:p w14:paraId="10F0132C" w14:textId="77777777" w:rsidR="00AD7385" w:rsidRDefault="00AD7385" w:rsidP="00AD7385">
      <w:pPr>
        <w:ind w:firstLine="0"/>
        <w:jc w:val="both"/>
      </w:pPr>
    </w:p>
    <w:p w14:paraId="651C3F1F" w14:textId="77777777" w:rsidR="00AD7385" w:rsidRDefault="00AD7385" w:rsidP="00AD7385">
      <w:pPr>
        <w:ind w:firstLine="0"/>
        <w:jc w:val="both"/>
      </w:pPr>
    </w:p>
    <w:p w14:paraId="07AE74B0" w14:textId="77777777" w:rsidR="00AD7385" w:rsidRDefault="00137D44" w:rsidP="00AD7385">
      <w:pPr>
        <w:ind w:firstLine="0"/>
        <w:jc w:val="right"/>
      </w:pPr>
      <w:r>
        <w:rPr>
          <w:noProof/>
        </w:rPr>
        <w:drawing>
          <wp:inline distT="0" distB="0" distL="0" distR="0" wp14:anchorId="514E2A73" wp14:editId="3EBF58AA">
            <wp:extent cx="2654300" cy="1041400"/>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4300" cy="1041400"/>
                    </a:xfrm>
                    <a:prstGeom prst="rect">
                      <a:avLst/>
                    </a:prstGeom>
                    <a:noFill/>
                    <a:ln>
                      <a:noFill/>
                    </a:ln>
                  </pic:spPr>
                </pic:pic>
              </a:graphicData>
            </a:graphic>
          </wp:inline>
        </w:drawing>
      </w:r>
    </w:p>
    <w:p w14:paraId="4ABF310B" w14:textId="77777777" w:rsidR="00AD7385" w:rsidRDefault="00AD7385" w:rsidP="00AD7385">
      <w:pPr>
        <w:ind w:firstLine="0"/>
        <w:jc w:val="right"/>
      </w:pPr>
      <w:hyperlink r:id="rId9" w:history="1">
        <w:r w:rsidRPr="00302466">
          <w:rPr>
            <w:rStyle w:val="Hyperlien"/>
          </w:rPr>
          <w:t>http://classiques.uqac.ca/</w:t>
        </w:r>
      </w:hyperlink>
      <w:r>
        <w:t xml:space="preserve"> </w:t>
      </w:r>
    </w:p>
    <w:p w14:paraId="23C95A2D" w14:textId="77777777" w:rsidR="00AD7385" w:rsidRDefault="00AD7385" w:rsidP="00AD7385">
      <w:pPr>
        <w:ind w:firstLine="0"/>
        <w:jc w:val="both"/>
      </w:pPr>
    </w:p>
    <w:p w14:paraId="7E952864" w14:textId="77777777" w:rsidR="00AD7385" w:rsidRDefault="00AD7385" w:rsidP="00AD7385">
      <w:pPr>
        <w:ind w:firstLine="0"/>
        <w:jc w:val="both"/>
      </w:pPr>
      <w:r w:rsidRPr="00D2666B">
        <w:rPr>
          <w:i/>
        </w:rPr>
        <w:t>Les Classiques des sciences sociales</w:t>
      </w:r>
      <w:r>
        <w:t xml:space="preserve"> est une bibliothèque numérique en libre accès développée en partenariat avec l’Université du Québec à Chicoutimi (UQÀC) depuis 2000.</w:t>
      </w:r>
    </w:p>
    <w:p w14:paraId="3B3B7F70" w14:textId="77777777" w:rsidR="00AD7385" w:rsidRDefault="00AD7385" w:rsidP="00AD7385">
      <w:pPr>
        <w:ind w:firstLine="0"/>
        <w:jc w:val="both"/>
      </w:pPr>
    </w:p>
    <w:p w14:paraId="7494AFF2" w14:textId="77777777" w:rsidR="00AD7385" w:rsidRDefault="00137D44" w:rsidP="00AD7385">
      <w:pPr>
        <w:ind w:firstLine="0"/>
        <w:jc w:val="both"/>
      </w:pPr>
      <w:r>
        <w:rPr>
          <w:noProof/>
        </w:rPr>
        <w:drawing>
          <wp:inline distT="0" distB="0" distL="0" distR="0" wp14:anchorId="4DB95842" wp14:editId="5A7BC866">
            <wp:extent cx="2641600" cy="1066800"/>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41600" cy="1066800"/>
                    </a:xfrm>
                    <a:prstGeom prst="rect">
                      <a:avLst/>
                    </a:prstGeom>
                    <a:noFill/>
                    <a:ln>
                      <a:noFill/>
                    </a:ln>
                  </pic:spPr>
                </pic:pic>
              </a:graphicData>
            </a:graphic>
          </wp:inline>
        </w:drawing>
      </w:r>
    </w:p>
    <w:p w14:paraId="072EC2F7" w14:textId="77777777" w:rsidR="00AD7385" w:rsidRDefault="00AD7385" w:rsidP="00AD7385">
      <w:pPr>
        <w:ind w:firstLine="0"/>
        <w:jc w:val="both"/>
      </w:pPr>
      <w:hyperlink r:id="rId11" w:history="1">
        <w:r w:rsidRPr="00302466">
          <w:rPr>
            <w:rStyle w:val="Hyperlien"/>
          </w:rPr>
          <w:t>http://bibliotheque.uqac.ca/</w:t>
        </w:r>
      </w:hyperlink>
      <w:r>
        <w:t xml:space="preserve"> </w:t>
      </w:r>
    </w:p>
    <w:p w14:paraId="27FA2E83" w14:textId="77777777" w:rsidR="00AD7385" w:rsidRDefault="00AD7385" w:rsidP="00AD7385">
      <w:pPr>
        <w:ind w:firstLine="0"/>
        <w:jc w:val="both"/>
      </w:pPr>
    </w:p>
    <w:p w14:paraId="43D71495" w14:textId="77777777" w:rsidR="00AD7385" w:rsidRDefault="00AD7385" w:rsidP="00AD7385">
      <w:pPr>
        <w:ind w:firstLine="0"/>
        <w:jc w:val="both"/>
      </w:pPr>
    </w:p>
    <w:p w14:paraId="2D3D6C6D" w14:textId="77777777" w:rsidR="00AD7385" w:rsidRDefault="00AD7385" w:rsidP="00AD7385">
      <w:pPr>
        <w:ind w:firstLine="0"/>
        <w:jc w:val="both"/>
      </w:pPr>
      <w:r>
        <w:t>En 2018, Les Classiques des sciences sociales fêteront leur 25</w:t>
      </w:r>
      <w:r w:rsidRPr="00622FDA">
        <w:rPr>
          <w:vertAlign w:val="superscript"/>
        </w:rPr>
        <w:t>e</w:t>
      </w:r>
      <w:r>
        <w:t xml:space="preserve"> ann</w:t>
      </w:r>
      <w:r>
        <w:t>i</w:t>
      </w:r>
      <w:r>
        <w:t>versaire de fondation. Une belle initiative c</w:t>
      </w:r>
      <w:r>
        <w:t>i</w:t>
      </w:r>
      <w:r>
        <w:t>toyenne.</w:t>
      </w:r>
    </w:p>
    <w:p w14:paraId="28755256" w14:textId="77777777" w:rsidR="00AD7385" w:rsidRPr="005E1FF1" w:rsidRDefault="00AD7385" w:rsidP="00AD7385">
      <w:pPr>
        <w:widowControl w:val="0"/>
        <w:autoSpaceDE w:val="0"/>
        <w:autoSpaceDN w:val="0"/>
        <w:adjustRightInd w:val="0"/>
        <w:rPr>
          <w:rFonts w:ascii="Arial" w:hAnsi="Arial"/>
          <w:sz w:val="32"/>
          <w:szCs w:val="32"/>
        </w:rPr>
      </w:pPr>
      <w:r w:rsidRPr="00E07116">
        <w:br w:type="page"/>
      </w:r>
    </w:p>
    <w:p w14:paraId="37E484AF" w14:textId="77777777" w:rsidR="00AD7385" w:rsidRPr="005E1FF1" w:rsidRDefault="00AD7385">
      <w:pPr>
        <w:widowControl w:val="0"/>
        <w:autoSpaceDE w:val="0"/>
        <w:autoSpaceDN w:val="0"/>
        <w:adjustRightInd w:val="0"/>
        <w:jc w:val="center"/>
        <w:rPr>
          <w:rFonts w:ascii="Arial" w:hAnsi="Arial"/>
          <w:b/>
          <w:color w:val="008B00"/>
          <w:sz w:val="36"/>
          <w:szCs w:val="36"/>
        </w:rPr>
      </w:pPr>
      <w:r w:rsidRPr="005E1FF1">
        <w:rPr>
          <w:rFonts w:ascii="Arial" w:hAnsi="Arial"/>
          <w:b/>
          <w:color w:val="008B00"/>
          <w:sz w:val="36"/>
          <w:szCs w:val="36"/>
        </w:rPr>
        <w:t>Politique d'utilisation</w:t>
      </w:r>
      <w:r w:rsidRPr="005E1FF1">
        <w:rPr>
          <w:rFonts w:ascii="Arial-BoldMT" w:hAnsi="Arial-BoldMT"/>
          <w:b/>
          <w:color w:val="008B00"/>
          <w:sz w:val="36"/>
          <w:szCs w:val="36"/>
        </w:rPr>
        <w:br/>
      </w:r>
      <w:r w:rsidRPr="005E1FF1">
        <w:rPr>
          <w:rFonts w:ascii="Arial" w:hAnsi="Arial"/>
          <w:b/>
          <w:color w:val="008B00"/>
          <w:sz w:val="36"/>
          <w:szCs w:val="36"/>
        </w:rPr>
        <w:t>de la bibliothèque des Classiques</w:t>
      </w:r>
    </w:p>
    <w:p w14:paraId="54C30670" w14:textId="77777777" w:rsidR="00AD7385" w:rsidRPr="005E1FF1" w:rsidRDefault="00AD7385">
      <w:pPr>
        <w:widowControl w:val="0"/>
        <w:autoSpaceDE w:val="0"/>
        <w:autoSpaceDN w:val="0"/>
        <w:adjustRightInd w:val="0"/>
        <w:rPr>
          <w:rFonts w:ascii="Arial" w:hAnsi="Arial"/>
          <w:sz w:val="32"/>
          <w:szCs w:val="32"/>
        </w:rPr>
      </w:pPr>
    </w:p>
    <w:p w14:paraId="58DAE0DC" w14:textId="77777777" w:rsidR="00AD7385" w:rsidRPr="005E1FF1" w:rsidRDefault="00AD7385">
      <w:pPr>
        <w:widowControl w:val="0"/>
        <w:autoSpaceDE w:val="0"/>
        <w:autoSpaceDN w:val="0"/>
        <w:adjustRightInd w:val="0"/>
        <w:jc w:val="both"/>
        <w:rPr>
          <w:rFonts w:ascii="Arial" w:hAnsi="Arial"/>
          <w:color w:val="1C1C1C"/>
          <w:sz w:val="26"/>
          <w:szCs w:val="26"/>
        </w:rPr>
      </w:pPr>
    </w:p>
    <w:p w14:paraId="5FF14085" w14:textId="77777777" w:rsidR="00AD7385" w:rsidRPr="005E1FF1" w:rsidRDefault="00AD7385">
      <w:pPr>
        <w:widowControl w:val="0"/>
        <w:autoSpaceDE w:val="0"/>
        <w:autoSpaceDN w:val="0"/>
        <w:adjustRightInd w:val="0"/>
        <w:jc w:val="both"/>
        <w:rPr>
          <w:rFonts w:ascii="Arial" w:hAnsi="Arial"/>
          <w:color w:val="1C1C1C"/>
          <w:sz w:val="26"/>
          <w:szCs w:val="26"/>
        </w:rPr>
      </w:pPr>
    </w:p>
    <w:p w14:paraId="45451E09" w14:textId="77777777" w:rsidR="00AD7385" w:rsidRPr="005E1FF1" w:rsidRDefault="00AD7385">
      <w:pPr>
        <w:widowControl w:val="0"/>
        <w:autoSpaceDE w:val="0"/>
        <w:autoSpaceDN w:val="0"/>
        <w:adjustRightInd w:val="0"/>
        <w:jc w:val="both"/>
        <w:rPr>
          <w:rFonts w:ascii="Arial" w:hAnsi="Arial"/>
          <w:color w:val="1C1C1C"/>
          <w:sz w:val="26"/>
          <w:szCs w:val="26"/>
        </w:rPr>
      </w:pPr>
      <w:r w:rsidRPr="005E1FF1">
        <w:rPr>
          <w:rFonts w:ascii="Arial" w:hAnsi="Arial"/>
          <w:color w:val="1C1C1C"/>
          <w:sz w:val="26"/>
          <w:szCs w:val="26"/>
        </w:rPr>
        <w:t>Toute reproduction et rediffusion de nos fichiers est inte</w:t>
      </w:r>
      <w:r w:rsidRPr="005E1FF1">
        <w:rPr>
          <w:rFonts w:ascii="Arial" w:hAnsi="Arial"/>
          <w:color w:val="1C1C1C"/>
          <w:sz w:val="26"/>
          <w:szCs w:val="26"/>
        </w:rPr>
        <w:t>r</w:t>
      </w:r>
      <w:r w:rsidRPr="005E1FF1">
        <w:rPr>
          <w:rFonts w:ascii="Arial" w:hAnsi="Arial"/>
          <w:color w:val="1C1C1C"/>
          <w:sz w:val="26"/>
          <w:szCs w:val="26"/>
        </w:rPr>
        <w:t>dite, même avec la mention de leur provenance, sans l’autorisation fo</w:t>
      </w:r>
      <w:r w:rsidRPr="005E1FF1">
        <w:rPr>
          <w:rFonts w:ascii="Arial" w:hAnsi="Arial"/>
          <w:color w:val="1C1C1C"/>
          <w:sz w:val="26"/>
          <w:szCs w:val="26"/>
        </w:rPr>
        <w:t>r</w:t>
      </w:r>
      <w:r w:rsidRPr="005E1FF1">
        <w:rPr>
          <w:rFonts w:ascii="Arial" w:hAnsi="Arial"/>
          <w:color w:val="1C1C1C"/>
          <w:sz w:val="26"/>
          <w:szCs w:val="26"/>
        </w:rPr>
        <w:t>melle, écrite, du fondateur des Classiques des sciences sociales, Jean-Marie Tremblay, sociologue.</w:t>
      </w:r>
    </w:p>
    <w:p w14:paraId="079E1272" w14:textId="77777777" w:rsidR="00AD7385" w:rsidRPr="005E1FF1" w:rsidRDefault="00AD7385">
      <w:pPr>
        <w:widowControl w:val="0"/>
        <w:autoSpaceDE w:val="0"/>
        <w:autoSpaceDN w:val="0"/>
        <w:adjustRightInd w:val="0"/>
        <w:jc w:val="both"/>
        <w:rPr>
          <w:rFonts w:ascii="Arial" w:hAnsi="Arial"/>
          <w:color w:val="1C1C1C"/>
          <w:sz w:val="26"/>
          <w:szCs w:val="26"/>
        </w:rPr>
      </w:pPr>
    </w:p>
    <w:p w14:paraId="5636445A" w14:textId="77777777" w:rsidR="00AD7385" w:rsidRPr="00F336C5" w:rsidRDefault="00AD7385" w:rsidP="00AD7385">
      <w:pPr>
        <w:widowControl w:val="0"/>
        <w:autoSpaceDE w:val="0"/>
        <w:autoSpaceDN w:val="0"/>
        <w:adjustRightInd w:val="0"/>
        <w:jc w:val="both"/>
        <w:rPr>
          <w:rFonts w:ascii="Arial" w:hAnsi="Arial"/>
          <w:color w:val="1C1C1C"/>
          <w:sz w:val="26"/>
          <w:szCs w:val="26"/>
        </w:rPr>
      </w:pPr>
      <w:r w:rsidRPr="00F336C5">
        <w:rPr>
          <w:rFonts w:ascii="Arial" w:hAnsi="Arial"/>
          <w:color w:val="1C1C1C"/>
          <w:sz w:val="26"/>
          <w:szCs w:val="26"/>
        </w:rPr>
        <w:t>Les fichiers des Classiques des sciences sociales ne peuvent sans autorisation formelle:</w:t>
      </w:r>
    </w:p>
    <w:p w14:paraId="7AE91F96" w14:textId="77777777" w:rsidR="00AD7385" w:rsidRPr="00F336C5" w:rsidRDefault="00AD7385" w:rsidP="00AD7385">
      <w:pPr>
        <w:widowControl w:val="0"/>
        <w:autoSpaceDE w:val="0"/>
        <w:autoSpaceDN w:val="0"/>
        <w:adjustRightInd w:val="0"/>
        <w:jc w:val="both"/>
        <w:rPr>
          <w:rFonts w:ascii="Arial" w:hAnsi="Arial"/>
          <w:color w:val="1C1C1C"/>
          <w:sz w:val="26"/>
          <w:szCs w:val="26"/>
        </w:rPr>
      </w:pPr>
    </w:p>
    <w:p w14:paraId="5C6DB719" w14:textId="77777777" w:rsidR="00AD7385" w:rsidRPr="00F336C5" w:rsidRDefault="00AD7385" w:rsidP="00AD7385">
      <w:pPr>
        <w:widowControl w:val="0"/>
        <w:autoSpaceDE w:val="0"/>
        <w:autoSpaceDN w:val="0"/>
        <w:adjustRightInd w:val="0"/>
        <w:jc w:val="both"/>
        <w:rPr>
          <w:rFonts w:ascii="Arial" w:hAnsi="Arial"/>
          <w:color w:val="1C1C1C"/>
          <w:sz w:val="26"/>
          <w:szCs w:val="26"/>
        </w:rPr>
      </w:pPr>
      <w:r w:rsidRPr="00F336C5">
        <w:rPr>
          <w:rFonts w:ascii="Arial" w:hAnsi="Arial"/>
          <w:color w:val="1C1C1C"/>
          <w:sz w:val="26"/>
          <w:szCs w:val="26"/>
        </w:rPr>
        <w:t>- être hébergés (en fichier ou page web, en totalité ou en partie) sur un serveur autre que celui des Class</w:t>
      </w:r>
      <w:r w:rsidRPr="00F336C5">
        <w:rPr>
          <w:rFonts w:ascii="Arial" w:hAnsi="Arial"/>
          <w:color w:val="1C1C1C"/>
          <w:sz w:val="26"/>
          <w:szCs w:val="26"/>
        </w:rPr>
        <w:t>i</w:t>
      </w:r>
      <w:r w:rsidRPr="00F336C5">
        <w:rPr>
          <w:rFonts w:ascii="Arial" w:hAnsi="Arial"/>
          <w:color w:val="1C1C1C"/>
          <w:sz w:val="26"/>
          <w:szCs w:val="26"/>
        </w:rPr>
        <w:t>ques.</w:t>
      </w:r>
    </w:p>
    <w:p w14:paraId="781632CA" w14:textId="77777777" w:rsidR="00AD7385" w:rsidRPr="00F336C5" w:rsidRDefault="00AD7385" w:rsidP="00AD7385">
      <w:pPr>
        <w:widowControl w:val="0"/>
        <w:autoSpaceDE w:val="0"/>
        <w:autoSpaceDN w:val="0"/>
        <w:adjustRightInd w:val="0"/>
        <w:jc w:val="both"/>
        <w:rPr>
          <w:rFonts w:ascii="Arial" w:hAnsi="Arial"/>
          <w:color w:val="1C1C1C"/>
          <w:sz w:val="26"/>
          <w:szCs w:val="26"/>
        </w:rPr>
      </w:pPr>
      <w:r w:rsidRPr="00F336C5">
        <w:rPr>
          <w:rFonts w:ascii="Arial" w:hAnsi="Arial"/>
          <w:color w:val="1C1C1C"/>
          <w:sz w:val="26"/>
          <w:szCs w:val="26"/>
        </w:rPr>
        <w:t>- servir de base de travail à un autre fichier modifié ensuite par tout autre moyen (couleur, police, mise en page, extraits, support, etc...),</w:t>
      </w:r>
    </w:p>
    <w:p w14:paraId="06A76121" w14:textId="77777777" w:rsidR="00AD7385" w:rsidRPr="00F336C5" w:rsidRDefault="00AD7385" w:rsidP="00AD7385">
      <w:pPr>
        <w:widowControl w:val="0"/>
        <w:autoSpaceDE w:val="0"/>
        <w:autoSpaceDN w:val="0"/>
        <w:adjustRightInd w:val="0"/>
        <w:jc w:val="both"/>
        <w:rPr>
          <w:rFonts w:ascii="Arial" w:hAnsi="Arial"/>
          <w:color w:val="1C1C1C"/>
          <w:sz w:val="26"/>
          <w:szCs w:val="26"/>
        </w:rPr>
      </w:pPr>
    </w:p>
    <w:p w14:paraId="5E45D846" w14:textId="77777777" w:rsidR="00AD7385" w:rsidRPr="005E1FF1" w:rsidRDefault="00AD7385">
      <w:pPr>
        <w:widowControl w:val="0"/>
        <w:autoSpaceDE w:val="0"/>
        <w:autoSpaceDN w:val="0"/>
        <w:adjustRightInd w:val="0"/>
        <w:jc w:val="both"/>
        <w:rPr>
          <w:rFonts w:ascii="Arial" w:hAnsi="Arial"/>
          <w:color w:val="1C1C1C"/>
          <w:sz w:val="26"/>
          <w:szCs w:val="26"/>
        </w:rPr>
      </w:pPr>
      <w:r>
        <w:rPr>
          <w:rFonts w:ascii="Arial" w:hAnsi="Arial"/>
          <w:color w:val="1C1C1C"/>
          <w:sz w:val="26"/>
          <w:szCs w:val="26"/>
        </w:rPr>
        <w:t>Les fichiers (.html, .doc, .pdf</w:t>
      </w:r>
      <w:r w:rsidRPr="005E1FF1">
        <w:rPr>
          <w:rFonts w:ascii="Arial" w:hAnsi="Arial"/>
          <w:color w:val="1C1C1C"/>
          <w:sz w:val="26"/>
          <w:szCs w:val="26"/>
        </w:rPr>
        <w:t xml:space="preserve">, .rtf, .jpg, .gif) disponibles sur le site Les Classiques des sciences sociales sont la propriété des </w:t>
      </w:r>
      <w:r w:rsidRPr="00B56B8B">
        <w:rPr>
          <w:rFonts w:ascii="Arial" w:hAnsi="Arial"/>
          <w:b/>
          <w:color w:val="1C1C1C"/>
          <w:sz w:val="26"/>
          <w:szCs w:val="26"/>
        </w:rPr>
        <w:t>Class</w:t>
      </w:r>
      <w:r w:rsidRPr="00B56B8B">
        <w:rPr>
          <w:rFonts w:ascii="Arial" w:hAnsi="Arial"/>
          <w:b/>
          <w:color w:val="1C1C1C"/>
          <w:sz w:val="26"/>
          <w:szCs w:val="26"/>
        </w:rPr>
        <w:t>i</w:t>
      </w:r>
      <w:r w:rsidRPr="00B56B8B">
        <w:rPr>
          <w:rFonts w:ascii="Arial" w:hAnsi="Arial"/>
          <w:b/>
          <w:color w:val="1C1C1C"/>
          <w:sz w:val="26"/>
          <w:szCs w:val="26"/>
        </w:rPr>
        <w:t>ques des sciences sociales</w:t>
      </w:r>
      <w:r w:rsidRPr="005E1FF1">
        <w:rPr>
          <w:rFonts w:ascii="Arial" w:hAnsi="Arial"/>
          <w:color w:val="1C1C1C"/>
          <w:sz w:val="26"/>
          <w:szCs w:val="26"/>
        </w:rPr>
        <w:t>, un organisme à but non lucratif co</w:t>
      </w:r>
      <w:r w:rsidRPr="005E1FF1">
        <w:rPr>
          <w:rFonts w:ascii="Arial" w:hAnsi="Arial"/>
          <w:color w:val="1C1C1C"/>
          <w:sz w:val="26"/>
          <w:szCs w:val="26"/>
        </w:rPr>
        <w:t>m</w:t>
      </w:r>
      <w:r w:rsidRPr="005E1FF1">
        <w:rPr>
          <w:rFonts w:ascii="Arial" w:hAnsi="Arial"/>
          <w:color w:val="1C1C1C"/>
          <w:sz w:val="26"/>
          <w:szCs w:val="26"/>
        </w:rPr>
        <w:t>posé exclusivement de bénévoles.</w:t>
      </w:r>
    </w:p>
    <w:p w14:paraId="3886D27E" w14:textId="77777777" w:rsidR="00AD7385" w:rsidRPr="005E1FF1" w:rsidRDefault="00AD7385">
      <w:pPr>
        <w:widowControl w:val="0"/>
        <w:autoSpaceDE w:val="0"/>
        <w:autoSpaceDN w:val="0"/>
        <w:adjustRightInd w:val="0"/>
        <w:jc w:val="both"/>
        <w:rPr>
          <w:rFonts w:ascii="Arial" w:hAnsi="Arial"/>
          <w:color w:val="1C1C1C"/>
          <w:sz w:val="26"/>
          <w:szCs w:val="26"/>
        </w:rPr>
      </w:pPr>
    </w:p>
    <w:p w14:paraId="2745F62E" w14:textId="77777777" w:rsidR="00AD7385" w:rsidRPr="005E1FF1" w:rsidRDefault="00AD7385">
      <w:pPr>
        <w:rPr>
          <w:rFonts w:ascii="Arial" w:hAnsi="Arial"/>
          <w:color w:val="1C1C1C"/>
          <w:sz w:val="26"/>
          <w:szCs w:val="26"/>
        </w:rPr>
      </w:pPr>
      <w:r w:rsidRPr="005E1FF1">
        <w:rPr>
          <w:rFonts w:ascii="Arial" w:hAnsi="Arial"/>
          <w:color w:val="1C1C1C"/>
          <w:sz w:val="26"/>
          <w:szCs w:val="26"/>
        </w:rPr>
        <w:t>Ils sont disponibles pour une utilisation intellectuelle et perso</w:t>
      </w:r>
      <w:r w:rsidRPr="005E1FF1">
        <w:rPr>
          <w:rFonts w:ascii="Arial" w:hAnsi="Arial"/>
          <w:color w:val="1C1C1C"/>
          <w:sz w:val="26"/>
          <w:szCs w:val="26"/>
        </w:rPr>
        <w:t>n</w:t>
      </w:r>
      <w:r w:rsidRPr="005E1FF1">
        <w:rPr>
          <w:rFonts w:ascii="Arial" w:hAnsi="Arial"/>
          <w:color w:val="1C1C1C"/>
          <w:sz w:val="26"/>
          <w:szCs w:val="26"/>
        </w:rPr>
        <w:t>ne</w:t>
      </w:r>
      <w:r w:rsidRPr="005E1FF1">
        <w:rPr>
          <w:rFonts w:ascii="Arial" w:hAnsi="Arial"/>
          <w:color w:val="1C1C1C"/>
          <w:sz w:val="26"/>
          <w:szCs w:val="26"/>
        </w:rPr>
        <w:t>l</w:t>
      </w:r>
      <w:r w:rsidRPr="005E1FF1">
        <w:rPr>
          <w:rFonts w:ascii="Arial" w:hAnsi="Arial"/>
          <w:color w:val="1C1C1C"/>
          <w:sz w:val="26"/>
          <w:szCs w:val="26"/>
        </w:rPr>
        <w:t>le et, en aucun cas, commerciale.</w:t>
      </w:r>
      <w:r w:rsidRPr="00B56B8B">
        <w:rPr>
          <w:rFonts w:ascii="Arial" w:hAnsi="Arial"/>
          <w:color w:val="1C1C1C"/>
          <w:sz w:val="26"/>
          <w:szCs w:val="26"/>
        </w:rPr>
        <w:t xml:space="preserve"> </w:t>
      </w:r>
      <w:r w:rsidRPr="005E1FF1">
        <w:rPr>
          <w:rFonts w:ascii="Arial" w:hAnsi="Arial"/>
          <w:color w:val="1C1C1C"/>
          <w:sz w:val="26"/>
          <w:szCs w:val="26"/>
        </w:rPr>
        <w:t>Toute utilisation à des fins co</w:t>
      </w:r>
      <w:r w:rsidRPr="005E1FF1">
        <w:rPr>
          <w:rFonts w:ascii="Arial" w:hAnsi="Arial"/>
          <w:color w:val="1C1C1C"/>
          <w:sz w:val="26"/>
          <w:szCs w:val="26"/>
        </w:rPr>
        <w:t>m</w:t>
      </w:r>
      <w:r w:rsidRPr="005E1FF1">
        <w:rPr>
          <w:rFonts w:ascii="Arial" w:hAnsi="Arial"/>
          <w:color w:val="1C1C1C"/>
          <w:sz w:val="26"/>
          <w:szCs w:val="26"/>
        </w:rPr>
        <w:t>merciales des fichiers sur ce site est strictement interdite et toute rediffusion est égal</w:t>
      </w:r>
      <w:r w:rsidRPr="005E1FF1">
        <w:rPr>
          <w:rFonts w:ascii="Arial" w:hAnsi="Arial"/>
          <w:color w:val="1C1C1C"/>
          <w:sz w:val="26"/>
          <w:szCs w:val="26"/>
        </w:rPr>
        <w:t>e</w:t>
      </w:r>
      <w:r w:rsidRPr="005E1FF1">
        <w:rPr>
          <w:rFonts w:ascii="Arial" w:hAnsi="Arial"/>
          <w:color w:val="1C1C1C"/>
          <w:sz w:val="26"/>
          <w:szCs w:val="26"/>
        </w:rPr>
        <w:t>ment strictement interdite.</w:t>
      </w:r>
    </w:p>
    <w:p w14:paraId="42020459" w14:textId="77777777" w:rsidR="00AD7385" w:rsidRPr="005E1FF1" w:rsidRDefault="00AD7385">
      <w:pPr>
        <w:rPr>
          <w:rFonts w:ascii="Arial" w:hAnsi="Arial"/>
          <w:b/>
          <w:color w:val="1C1C1C"/>
          <w:sz w:val="26"/>
          <w:szCs w:val="26"/>
        </w:rPr>
      </w:pPr>
    </w:p>
    <w:p w14:paraId="626DA8AA" w14:textId="77777777" w:rsidR="00AD7385" w:rsidRPr="00A51D9C" w:rsidRDefault="00AD7385">
      <w:pPr>
        <w:rPr>
          <w:rFonts w:ascii="Arial" w:hAnsi="Arial"/>
          <w:b/>
          <w:color w:val="1C1C1C"/>
          <w:sz w:val="26"/>
          <w:szCs w:val="26"/>
        </w:rPr>
      </w:pPr>
      <w:r w:rsidRPr="00A51D9C">
        <w:rPr>
          <w:rFonts w:ascii="Arial" w:hAnsi="Arial"/>
          <w:b/>
          <w:color w:val="1C1C1C"/>
          <w:sz w:val="26"/>
          <w:szCs w:val="26"/>
        </w:rPr>
        <w:t>L'accès à notre travail est libre et gratuit à tous les utilis</w:t>
      </w:r>
      <w:r w:rsidRPr="00A51D9C">
        <w:rPr>
          <w:rFonts w:ascii="Arial" w:hAnsi="Arial"/>
          <w:b/>
          <w:color w:val="1C1C1C"/>
          <w:sz w:val="26"/>
          <w:szCs w:val="26"/>
        </w:rPr>
        <w:t>a</w:t>
      </w:r>
      <w:r w:rsidRPr="00A51D9C">
        <w:rPr>
          <w:rFonts w:ascii="Arial" w:hAnsi="Arial"/>
          <w:b/>
          <w:color w:val="1C1C1C"/>
          <w:sz w:val="26"/>
          <w:szCs w:val="26"/>
        </w:rPr>
        <w:t>teurs. C'est notre mission.</w:t>
      </w:r>
    </w:p>
    <w:p w14:paraId="23EC75E6" w14:textId="77777777" w:rsidR="00AD7385" w:rsidRPr="005E1FF1" w:rsidRDefault="00AD7385">
      <w:pPr>
        <w:rPr>
          <w:rFonts w:ascii="Arial" w:hAnsi="Arial"/>
          <w:b/>
          <w:color w:val="1C1C1C"/>
          <w:sz w:val="26"/>
          <w:szCs w:val="26"/>
        </w:rPr>
      </w:pPr>
    </w:p>
    <w:p w14:paraId="4173C0DC" w14:textId="77777777" w:rsidR="00AD7385" w:rsidRPr="005E1FF1" w:rsidRDefault="00AD7385">
      <w:pPr>
        <w:rPr>
          <w:rFonts w:ascii="Arial" w:hAnsi="Arial"/>
          <w:color w:val="1C1C1C"/>
          <w:sz w:val="26"/>
          <w:szCs w:val="26"/>
        </w:rPr>
      </w:pPr>
      <w:r w:rsidRPr="005E1FF1">
        <w:rPr>
          <w:rFonts w:ascii="Arial" w:hAnsi="Arial"/>
          <w:color w:val="1C1C1C"/>
          <w:sz w:val="26"/>
          <w:szCs w:val="26"/>
        </w:rPr>
        <w:t>Jean-Marie Tremblay, sociologue</w:t>
      </w:r>
    </w:p>
    <w:p w14:paraId="10BA9CA1" w14:textId="77777777" w:rsidR="00AD7385" w:rsidRPr="005E1FF1" w:rsidRDefault="00AD7385">
      <w:pPr>
        <w:rPr>
          <w:rFonts w:ascii="Arial" w:hAnsi="Arial"/>
          <w:color w:val="1C1C1C"/>
          <w:sz w:val="26"/>
          <w:szCs w:val="26"/>
        </w:rPr>
      </w:pPr>
      <w:r w:rsidRPr="005E1FF1">
        <w:rPr>
          <w:rFonts w:ascii="Arial" w:hAnsi="Arial"/>
          <w:color w:val="1C1C1C"/>
          <w:sz w:val="26"/>
          <w:szCs w:val="26"/>
        </w:rPr>
        <w:t>Fondateur et Président-directeur général,</w:t>
      </w:r>
    </w:p>
    <w:p w14:paraId="621784C2" w14:textId="77777777" w:rsidR="00AD7385" w:rsidRPr="005E1FF1" w:rsidRDefault="00AD7385">
      <w:pPr>
        <w:rPr>
          <w:rFonts w:ascii="Arial" w:hAnsi="Arial"/>
          <w:color w:val="000080"/>
        </w:rPr>
      </w:pPr>
      <w:r w:rsidRPr="005E1FF1">
        <w:rPr>
          <w:rFonts w:ascii="Arial" w:hAnsi="Arial"/>
          <w:color w:val="000080"/>
          <w:sz w:val="26"/>
          <w:szCs w:val="26"/>
        </w:rPr>
        <w:t>LES CLASSIQUES DES SCIENCES SOCIALES.</w:t>
      </w:r>
    </w:p>
    <w:p w14:paraId="3B4CF020" w14:textId="77777777" w:rsidR="00AD7385" w:rsidRPr="00CE2C5F" w:rsidRDefault="00AD7385" w:rsidP="00AD7385">
      <w:pPr>
        <w:ind w:firstLine="0"/>
        <w:rPr>
          <w:sz w:val="24"/>
        </w:rPr>
      </w:pPr>
      <w:r>
        <w:br w:type="page"/>
      </w:r>
      <w:r w:rsidRPr="00CF4C8E">
        <w:rPr>
          <w:sz w:val="24"/>
          <w:lang w:bidi="ar-SA"/>
        </w:rPr>
        <w:lastRenderedPageBreak/>
        <w:t xml:space="preserve">Un document produit en version numérique par </w:t>
      </w:r>
      <w:r w:rsidRPr="00CE2C5F">
        <w:rPr>
          <w:sz w:val="24"/>
        </w:rPr>
        <w:t>Réjeanne Toussaint, bén</w:t>
      </w:r>
      <w:r w:rsidRPr="00CE2C5F">
        <w:rPr>
          <w:sz w:val="24"/>
        </w:rPr>
        <w:t>é</w:t>
      </w:r>
      <w:r w:rsidRPr="00CE2C5F">
        <w:rPr>
          <w:sz w:val="24"/>
        </w:rPr>
        <w:t>v</w:t>
      </w:r>
      <w:r>
        <w:rPr>
          <w:sz w:val="24"/>
        </w:rPr>
        <w:t>ole, Chomedey, Ville Laval, Qc. c</w:t>
      </w:r>
      <w:r w:rsidRPr="00CE2C5F">
        <w:rPr>
          <w:sz w:val="24"/>
        </w:rPr>
        <w:t xml:space="preserve">ourriel: </w:t>
      </w:r>
      <w:hyperlink r:id="rId12" w:history="1">
        <w:r w:rsidRPr="00CE2C5F">
          <w:rPr>
            <w:rStyle w:val="Hyperlien"/>
            <w:sz w:val="24"/>
          </w:rPr>
          <w:t>rtoussaint@aei.ca</w:t>
        </w:r>
      </w:hyperlink>
      <w:r>
        <w:rPr>
          <w:sz w:val="24"/>
        </w:rPr>
        <w:t>.</w:t>
      </w:r>
    </w:p>
    <w:p w14:paraId="11A4D9D0" w14:textId="77777777" w:rsidR="00AD7385" w:rsidRDefault="00AD7385" w:rsidP="00AD7385">
      <w:pPr>
        <w:ind w:firstLine="0"/>
        <w:jc w:val="both"/>
        <w:rPr>
          <w:sz w:val="24"/>
        </w:rPr>
      </w:pPr>
      <w:hyperlink r:id="rId13" w:history="1">
        <w:r w:rsidRPr="008B0C22">
          <w:rPr>
            <w:rStyle w:val="Hyperlien"/>
            <w:sz w:val="24"/>
          </w:rPr>
          <w:t>Page web</w:t>
        </w:r>
      </w:hyperlink>
      <w:r>
        <w:rPr>
          <w:sz w:val="24"/>
        </w:rPr>
        <w:t xml:space="preserve"> dans </w:t>
      </w:r>
      <w:r w:rsidRPr="008B0C22">
        <w:rPr>
          <w:sz w:val="24"/>
        </w:rPr>
        <w:t>Les Classiques des sciences sociales</w:t>
      </w:r>
      <w:r>
        <w:rPr>
          <w:sz w:val="24"/>
        </w:rPr>
        <w:t> :</w:t>
      </w:r>
    </w:p>
    <w:p w14:paraId="7C44C066" w14:textId="77777777" w:rsidR="00AD7385" w:rsidRDefault="00AD7385" w:rsidP="00AD7385">
      <w:pPr>
        <w:ind w:firstLine="0"/>
        <w:rPr>
          <w:sz w:val="24"/>
          <w:lang w:bidi="ar-SA"/>
        </w:rPr>
      </w:pPr>
      <w:hyperlink r:id="rId14" w:history="1">
        <w:r w:rsidRPr="00AC3507">
          <w:rPr>
            <w:rStyle w:val="Hyperlien"/>
            <w:sz w:val="24"/>
            <w:lang w:bidi="ar-SA"/>
          </w:rPr>
          <w:t>http://classiques.uqac.ca/inter/benevoles_equipe/liste_toussaint_rejeanne.html</w:t>
        </w:r>
      </w:hyperlink>
      <w:r>
        <w:rPr>
          <w:sz w:val="24"/>
          <w:lang w:bidi="ar-SA"/>
        </w:rPr>
        <w:t xml:space="preserve"> </w:t>
      </w:r>
    </w:p>
    <w:p w14:paraId="7495FFF7" w14:textId="77777777" w:rsidR="00AD7385" w:rsidRPr="00CF4C8E" w:rsidRDefault="00AD7385" w:rsidP="00AD7385">
      <w:pPr>
        <w:ind w:firstLine="0"/>
        <w:jc w:val="both"/>
        <w:rPr>
          <w:sz w:val="24"/>
        </w:rPr>
      </w:pPr>
      <w:r w:rsidRPr="00CF4C8E">
        <w:rPr>
          <w:sz w:val="24"/>
        </w:rPr>
        <w:t>à partir du texte de :</w:t>
      </w:r>
    </w:p>
    <w:p w14:paraId="39898AC3" w14:textId="77777777" w:rsidR="00AD7385" w:rsidRDefault="00AD7385" w:rsidP="00AD7385">
      <w:pPr>
        <w:ind w:right="720" w:firstLine="0"/>
        <w:rPr>
          <w:sz w:val="24"/>
        </w:rPr>
      </w:pPr>
    </w:p>
    <w:p w14:paraId="6C9D2132" w14:textId="77777777" w:rsidR="00AD7385" w:rsidRDefault="00AD7385" w:rsidP="00AD7385">
      <w:pPr>
        <w:ind w:right="720" w:firstLine="0"/>
        <w:rPr>
          <w:sz w:val="24"/>
        </w:rPr>
      </w:pPr>
      <w:r>
        <w:rPr>
          <w:sz w:val="24"/>
        </w:rPr>
        <w:t>Michel van Schendel</w:t>
      </w:r>
    </w:p>
    <w:p w14:paraId="630F6A81" w14:textId="77777777" w:rsidR="00AD7385" w:rsidRDefault="00AD7385" w:rsidP="00AD7385">
      <w:pPr>
        <w:ind w:right="720" w:firstLine="0"/>
        <w:rPr>
          <w:sz w:val="24"/>
        </w:rPr>
      </w:pPr>
    </w:p>
    <w:p w14:paraId="6175D411" w14:textId="77777777" w:rsidR="00AD7385" w:rsidRPr="005F2CC0" w:rsidRDefault="00AD7385" w:rsidP="00AD7385">
      <w:pPr>
        <w:ind w:right="720" w:firstLine="0"/>
        <w:rPr>
          <w:b/>
        </w:rPr>
      </w:pPr>
      <w:r w:rsidRPr="005F2CC0">
        <w:rPr>
          <w:b/>
        </w:rPr>
        <w:t>“</w:t>
      </w:r>
      <w:r w:rsidRPr="005F2CC0">
        <w:rPr>
          <w:b/>
          <w:color w:val="0000FF"/>
        </w:rPr>
        <w:t>La reaganomique.</w:t>
      </w:r>
      <w:r w:rsidRPr="005F2CC0">
        <w:rPr>
          <w:b/>
        </w:rPr>
        <w:t>”</w:t>
      </w:r>
    </w:p>
    <w:p w14:paraId="00557E06" w14:textId="77777777" w:rsidR="00AD7385" w:rsidRPr="0058603D" w:rsidRDefault="00AD7385" w:rsidP="00AD7385">
      <w:pPr>
        <w:ind w:right="720" w:firstLine="0"/>
        <w:rPr>
          <w:sz w:val="24"/>
        </w:rPr>
      </w:pPr>
    </w:p>
    <w:p w14:paraId="6AD06A98" w14:textId="77777777" w:rsidR="00AD7385" w:rsidRPr="00DF7756" w:rsidRDefault="00AD7385" w:rsidP="00AD7385">
      <w:pPr>
        <w:ind w:left="20" w:hanging="20"/>
        <w:jc w:val="both"/>
      </w:pPr>
      <w:r>
        <w:t xml:space="preserve">In revue </w:t>
      </w:r>
      <w:r w:rsidRPr="0034573E">
        <w:rPr>
          <w:b/>
          <w:i/>
        </w:rPr>
        <w:t>Interventions sociales pour une alternative sociale</w:t>
      </w:r>
      <w:r>
        <w:rPr>
          <w:b/>
          <w:i/>
        </w:rPr>
        <w:t xml:space="preserve">, </w:t>
      </w:r>
      <w:r>
        <w:rPr>
          <w:b/>
          <w:color w:val="FF0000"/>
        </w:rPr>
        <w:t>LA QUESTION RÉGIONALE</w:t>
      </w:r>
      <w:r>
        <w:rPr>
          <w:sz w:val="24"/>
        </w:rPr>
        <w:t xml:space="preserve">, pp. 29-47. </w:t>
      </w:r>
      <w:r>
        <w:t xml:space="preserve">Montréal : Revue </w:t>
      </w:r>
      <w:r>
        <w:rPr>
          <w:b/>
          <w:i/>
        </w:rPr>
        <w:t>Interve</w:t>
      </w:r>
      <w:r>
        <w:rPr>
          <w:b/>
          <w:i/>
        </w:rPr>
        <w:t>n</w:t>
      </w:r>
      <w:r>
        <w:rPr>
          <w:b/>
          <w:i/>
        </w:rPr>
        <w:t>tions éc</w:t>
      </w:r>
      <w:r>
        <w:rPr>
          <w:b/>
          <w:i/>
        </w:rPr>
        <w:t>o</w:t>
      </w:r>
      <w:r>
        <w:rPr>
          <w:b/>
          <w:i/>
        </w:rPr>
        <w:t>nomiques</w:t>
      </w:r>
      <w:r>
        <w:rPr>
          <w:i/>
        </w:rPr>
        <w:t xml:space="preserve"> pour une alternative sociale,</w:t>
      </w:r>
      <w:r>
        <w:t xml:space="preserve"> no 8, printemps 1982, 160 pp.</w:t>
      </w:r>
    </w:p>
    <w:p w14:paraId="58962ED2" w14:textId="77777777" w:rsidR="00AD7385" w:rsidRDefault="00AD7385">
      <w:pPr>
        <w:jc w:val="both"/>
        <w:rPr>
          <w:sz w:val="24"/>
        </w:rPr>
      </w:pPr>
    </w:p>
    <w:p w14:paraId="148F2235" w14:textId="77777777" w:rsidR="00AD7385" w:rsidRPr="0058603D" w:rsidRDefault="00AD7385">
      <w:pPr>
        <w:jc w:val="both"/>
        <w:rPr>
          <w:sz w:val="24"/>
        </w:rPr>
      </w:pPr>
    </w:p>
    <w:p w14:paraId="521FFEA7" w14:textId="77777777" w:rsidR="00AD7385" w:rsidRDefault="00AD7385" w:rsidP="00AD7385">
      <w:pPr>
        <w:jc w:val="both"/>
        <w:rPr>
          <w:sz w:val="24"/>
        </w:rPr>
      </w:pPr>
      <w:r w:rsidRPr="00915700">
        <w:rPr>
          <w:sz w:val="24"/>
        </w:rPr>
        <w:t>[Madame Diane-Gabrielle Tremblay, économiste, et professeure à l'École des sciences de l'administration de la TÉLUQ (UQÀM) nous a autorisé, le 25 septe</w:t>
      </w:r>
      <w:r w:rsidRPr="00915700">
        <w:rPr>
          <w:sz w:val="24"/>
        </w:rPr>
        <w:t>m</w:t>
      </w:r>
      <w:r w:rsidRPr="00915700">
        <w:rPr>
          <w:sz w:val="24"/>
        </w:rPr>
        <w:t xml:space="preserve">bre 2021, la diffusions en libre accès à tous des numéros 1 à 27 inclusivement le 25 septembre 2021 dans Les Classiques des sciences sociales.]
</w:t>
      </w:r>
    </w:p>
    <w:p w14:paraId="30793DBC" w14:textId="77777777" w:rsidR="00AD7385" w:rsidRPr="00384B20" w:rsidRDefault="00AD7385" w:rsidP="00AD7385">
      <w:pPr>
        <w:jc w:val="both"/>
        <w:rPr>
          <w:sz w:val="24"/>
        </w:rPr>
      </w:pPr>
    </w:p>
    <w:p w14:paraId="364232CF" w14:textId="77777777" w:rsidR="00AD7385" w:rsidRPr="00596BDC" w:rsidRDefault="00137D44" w:rsidP="00AD7385">
      <w:pPr>
        <w:ind w:left="20" w:hanging="20"/>
        <w:rPr>
          <w:sz w:val="24"/>
        </w:rPr>
      </w:pPr>
      <w:r w:rsidRPr="00596BDC">
        <w:rPr>
          <w:noProof/>
          <w:sz w:val="24"/>
        </w:rPr>
        <w:drawing>
          <wp:inline distT="0" distB="0" distL="0" distR="0" wp14:anchorId="59C3C486" wp14:editId="46572FDB">
            <wp:extent cx="254000" cy="254000"/>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4000" cy="254000"/>
                    </a:xfrm>
                    <a:prstGeom prst="rect">
                      <a:avLst/>
                    </a:prstGeom>
                    <a:noFill/>
                    <a:ln>
                      <a:noFill/>
                    </a:ln>
                  </pic:spPr>
                </pic:pic>
              </a:graphicData>
            </a:graphic>
          </wp:inline>
        </w:drawing>
      </w:r>
      <w:r w:rsidR="00AD7385" w:rsidRPr="00596BDC">
        <w:rPr>
          <w:sz w:val="24"/>
        </w:rPr>
        <w:t xml:space="preserve"> Courriel : Diane-Gabrielle Tremblay : </w:t>
      </w:r>
      <w:hyperlink r:id="rId16" w:history="1">
        <w:r w:rsidR="00AD7385" w:rsidRPr="00596BDC">
          <w:rPr>
            <w:rStyle w:val="Hyperlien"/>
            <w:sz w:val="24"/>
          </w:rPr>
          <w:t>Diane-Gabrielle.Tremblay@teluq.ca</w:t>
        </w:r>
      </w:hyperlink>
      <w:r w:rsidR="00AD7385" w:rsidRPr="00596BDC">
        <w:rPr>
          <w:sz w:val="24"/>
        </w:rPr>
        <w:t xml:space="preserve"> </w:t>
      </w:r>
    </w:p>
    <w:p w14:paraId="24A3FD0D" w14:textId="77777777" w:rsidR="00AD7385" w:rsidRDefault="00AD7385" w:rsidP="00AD7385">
      <w:pPr>
        <w:ind w:right="1800" w:firstLine="0"/>
        <w:jc w:val="both"/>
        <w:rPr>
          <w:sz w:val="24"/>
        </w:rPr>
      </w:pPr>
      <w:r w:rsidRPr="00E84857">
        <w:rPr>
          <w:sz w:val="24"/>
        </w:rPr>
        <w:t>Professeure École des sciences de l'administration</w:t>
      </w:r>
    </w:p>
    <w:p w14:paraId="422FAAFF" w14:textId="77777777" w:rsidR="00AD7385" w:rsidRDefault="00AD7385" w:rsidP="00AD7385">
      <w:pPr>
        <w:ind w:right="1800" w:firstLine="0"/>
        <w:jc w:val="both"/>
        <w:rPr>
          <w:sz w:val="24"/>
        </w:rPr>
      </w:pPr>
      <w:r w:rsidRPr="00E84857">
        <w:rPr>
          <w:sz w:val="24"/>
        </w:rPr>
        <w:t>Unive</w:t>
      </w:r>
      <w:r w:rsidRPr="00E84857">
        <w:rPr>
          <w:sz w:val="24"/>
        </w:rPr>
        <w:t>r</w:t>
      </w:r>
      <w:r w:rsidRPr="00E84857">
        <w:rPr>
          <w:sz w:val="24"/>
        </w:rPr>
        <w:t>sité TÉLUQ</w:t>
      </w:r>
      <w:r>
        <w:rPr>
          <w:sz w:val="24"/>
        </w:rPr>
        <w:t>, Tél :</w:t>
      </w:r>
      <w:r w:rsidRPr="00E84857">
        <w:rPr>
          <w:sz w:val="24"/>
        </w:rPr>
        <w:t> 1 800 </w:t>
      </w:r>
      <w:r>
        <w:rPr>
          <w:sz w:val="24"/>
        </w:rPr>
        <w:t>665-4333 poste :</w:t>
      </w:r>
      <w:r w:rsidRPr="00E84857">
        <w:rPr>
          <w:sz w:val="24"/>
        </w:rPr>
        <w:t xml:space="preserve"> 2878</w:t>
      </w:r>
    </w:p>
    <w:p w14:paraId="39BFD938" w14:textId="77777777" w:rsidR="00AD7385" w:rsidRPr="00D13D56" w:rsidRDefault="00AD7385" w:rsidP="00AD7385">
      <w:pPr>
        <w:tabs>
          <w:tab w:val="left" w:pos="360"/>
        </w:tabs>
        <w:ind w:firstLine="0"/>
        <w:jc w:val="both"/>
        <w:rPr>
          <w:sz w:val="24"/>
        </w:rPr>
      </w:pPr>
      <w:r>
        <w:rPr>
          <w:sz w:val="24"/>
        </w:rPr>
        <w:t>e</w:t>
      </w:r>
      <w:r w:rsidRPr="00D13D56">
        <w:rPr>
          <w:sz w:val="24"/>
        </w:rPr>
        <w:t>t</w:t>
      </w:r>
      <w:r>
        <w:rPr>
          <w:sz w:val="24"/>
        </w:rPr>
        <w:t xml:space="preserve"> </w:t>
      </w:r>
      <w:hyperlink r:id="rId17" w:history="1">
        <w:r w:rsidRPr="006602F9">
          <w:rPr>
            <w:rStyle w:val="Hyperlien"/>
            <w:sz w:val="24"/>
          </w:rPr>
          <w:t>dostaler.gilles@uqam.ca</w:t>
        </w:r>
      </w:hyperlink>
      <w:r w:rsidRPr="00D13D56">
        <w:rPr>
          <w:sz w:val="24"/>
        </w:rPr>
        <w:t xml:space="preserve"> </w:t>
      </w:r>
    </w:p>
    <w:p w14:paraId="0FFD185B" w14:textId="77777777" w:rsidR="00AD7385" w:rsidRPr="0058603D" w:rsidRDefault="00AD7385">
      <w:pPr>
        <w:ind w:right="1800"/>
        <w:jc w:val="both"/>
        <w:rPr>
          <w:sz w:val="24"/>
        </w:rPr>
      </w:pPr>
    </w:p>
    <w:p w14:paraId="7B9C1AD2" w14:textId="77777777" w:rsidR="00AD7385" w:rsidRPr="00753781" w:rsidRDefault="00AD7385" w:rsidP="00AD7385">
      <w:pPr>
        <w:ind w:right="1800" w:firstLine="0"/>
        <w:jc w:val="both"/>
        <w:rPr>
          <w:sz w:val="24"/>
        </w:rPr>
      </w:pPr>
      <w:r>
        <w:rPr>
          <w:sz w:val="24"/>
        </w:rPr>
        <w:t>Police de caractères utilisés</w:t>
      </w:r>
      <w:r w:rsidRPr="00753781">
        <w:rPr>
          <w:sz w:val="24"/>
        </w:rPr>
        <w:t> :</w:t>
      </w:r>
    </w:p>
    <w:p w14:paraId="2EBDDA3C" w14:textId="77777777" w:rsidR="00AD7385" w:rsidRPr="00753781" w:rsidRDefault="00AD7385" w:rsidP="00AD7385">
      <w:pPr>
        <w:ind w:right="1800" w:firstLine="0"/>
        <w:jc w:val="both"/>
        <w:rPr>
          <w:sz w:val="24"/>
        </w:rPr>
      </w:pPr>
    </w:p>
    <w:p w14:paraId="4469F1A9" w14:textId="77777777" w:rsidR="00AD7385" w:rsidRPr="00753781" w:rsidRDefault="00AD7385" w:rsidP="00AD7385">
      <w:pPr>
        <w:ind w:left="360" w:right="360" w:firstLine="0"/>
        <w:jc w:val="both"/>
        <w:rPr>
          <w:sz w:val="24"/>
        </w:rPr>
      </w:pPr>
      <w:r w:rsidRPr="00753781">
        <w:rPr>
          <w:sz w:val="24"/>
        </w:rPr>
        <w:t>Pour le texte: Times New Roman, 14 points.</w:t>
      </w:r>
    </w:p>
    <w:p w14:paraId="2F68AD46" w14:textId="77777777" w:rsidR="00AD7385" w:rsidRPr="00753781" w:rsidRDefault="00AD7385" w:rsidP="00AD7385">
      <w:pPr>
        <w:ind w:left="360" w:right="360" w:firstLine="0"/>
        <w:jc w:val="both"/>
        <w:rPr>
          <w:sz w:val="24"/>
        </w:rPr>
      </w:pPr>
      <w:r w:rsidRPr="00753781">
        <w:rPr>
          <w:sz w:val="24"/>
        </w:rPr>
        <w:t>Pour les notes de bas de page : Times New Roman, 12 points.</w:t>
      </w:r>
    </w:p>
    <w:p w14:paraId="5DCC17D7" w14:textId="77777777" w:rsidR="00AD7385" w:rsidRPr="00753781" w:rsidRDefault="00AD7385" w:rsidP="00AD7385">
      <w:pPr>
        <w:ind w:left="360" w:right="1800" w:firstLine="0"/>
        <w:jc w:val="both"/>
        <w:rPr>
          <w:sz w:val="24"/>
        </w:rPr>
      </w:pPr>
    </w:p>
    <w:p w14:paraId="79BB82E5" w14:textId="77777777" w:rsidR="00AD7385" w:rsidRPr="00753781" w:rsidRDefault="00AD7385" w:rsidP="00AD7385">
      <w:pPr>
        <w:ind w:right="360" w:firstLine="0"/>
        <w:jc w:val="both"/>
        <w:rPr>
          <w:sz w:val="24"/>
        </w:rPr>
      </w:pPr>
      <w:r w:rsidRPr="00753781">
        <w:rPr>
          <w:sz w:val="24"/>
        </w:rPr>
        <w:t>Édition électronique réalisée avec le traitement de textes Microsoft Word 2008 pour Macintosh.</w:t>
      </w:r>
    </w:p>
    <w:p w14:paraId="29998BB2" w14:textId="77777777" w:rsidR="00AD7385" w:rsidRPr="00753781" w:rsidRDefault="00AD7385" w:rsidP="00AD7385">
      <w:pPr>
        <w:ind w:right="1800" w:firstLine="0"/>
        <w:jc w:val="both"/>
        <w:rPr>
          <w:sz w:val="24"/>
        </w:rPr>
      </w:pPr>
    </w:p>
    <w:p w14:paraId="0290F2ED" w14:textId="77777777" w:rsidR="00AD7385" w:rsidRPr="00753781" w:rsidRDefault="00AD7385" w:rsidP="00AD7385">
      <w:pPr>
        <w:ind w:right="540" w:firstLine="0"/>
        <w:jc w:val="both"/>
        <w:rPr>
          <w:sz w:val="24"/>
        </w:rPr>
      </w:pPr>
      <w:r w:rsidRPr="00753781">
        <w:rPr>
          <w:sz w:val="24"/>
        </w:rPr>
        <w:t>Mise en page sur papier format : LETTRE US, 8.5’’ x 11’’.</w:t>
      </w:r>
    </w:p>
    <w:p w14:paraId="0DC4179C" w14:textId="77777777" w:rsidR="00AD7385" w:rsidRPr="00753781" w:rsidRDefault="00AD7385" w:rsidP="00AD7385">
      <w:pPr>
        <w:ind w:right="1800" w:firstLine="0"/>
        <w:jc w:val="both"/>
        <w:rPr>
          <w:sz w:val="24"/>
        </w:rPr>
      </w:pPr>
    </w:p>
    <w:p w14:paraId="36CA8747" w14:textId="77777777" w:rsidR="00AD7385" w:rsidRPr="00753781" w:rsidRDefault="00AD7385" w:rsidP="00AD7385">
      <w:pPr>
        <w:ind w:firstLine="0"/>
        <w:jc w:val="both"/>
        <w:rPr>
          <w:sz w:val="24"/>
        </w:rPr>
      </w:pPr>
      <w:r w:rsidRPr="00753781">
        <w:rPr>
          <w:sz w:val="24"/>
        </w:rPr>
        <w:t xml:space="preserve">Édition numérique réalisée le </w:t>
      </w:r>
      <w:r>
        <w:rPr>
          <w:sz w:val="24"/>
        </w:rPr>
        <w:t xml:space="preserve">12 mars 2023 </w:t>
      </w:r>
      <w:r w:rsidRPr="00753781">
        <w:rPr>
          <w:sz w:val="24"/>
        </w:rPr>
        <w:t>à Chicoutimi, Québec.</w:t>
      </w:r>
    </w:p>
    <w:p w14:paraId="12B483D7" w14:textId="77777777" w:rsidR="00AD7385" w:rsidRDefault="00AD7385">
      <w:pPr>
        <w:ind w:right="1800" w:firstLine="0"/>
        <w:jc w:val="both"/>
        <w:rPr>
          <w:sz w:val="22"/>
        </w:rPr>
      </w:pPr>
    </w:p>
    <w:p w14:paraId="323288CD" w14:textId="77777777" w:rsidR="00AD7385" w:rsidRDefault="00137D44">
      <w:pPr>
        <w:ind w:right="1800" w:firstLine="0"/>
        <w:jc w:val="both"/>
      </w:pPr>
      <w:r>
        <w:rPr>
          <w:noProof/>
        </w:rPr>
        <w:drawing>
          <wp:inline distT="0" distB="0" distL="0" distR="0" wp14:anchorId="19D3C2F9" wp14:editId="6BEB78D6">
            <wp:extent cx="1117600" cy="393700"/>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17600" cy="393700"/>
                    </a:xfrm>
                    <a:prstGeom prst="rect">
                      <a:avLst/>
                    </a:prstGeom>
                    <a:noFill/>
                    <a:ln>
                      <a:noFill/>
                    </a:ln>
                  </pic:spPr>
                </pic:pic>
              </a:graphicData>
            </a:graphic>
          </wp:inline>
        </w:drawing>
      </w:r>
    </w:p>
    <w:p w14:paraId="57B6F511" w14:textId="77777777" w:rsidR="00AD7385" w:rsidRDefault="00AD7385" w:rsidP="00AD7385">
      <w:pPr>
        <w:ind w:left="20"/>
        <w:jc w:val="both"/>
      </w:pPr>
      <w:r>
        <w:br w:type="page"/>
      </w:r>
    </w:p>
    <w:p w14:paraId="20E469CA" w14:textId="77777777" w:rsidR="00AD7385" w:rsidRPr="001722E7" w:rsidRDefault="00AD7385" w:rsidP="00AD7385">
      <w:pPr>
        <w:pStyle w:val="Titlest"/>
        <w:rPr>
          <w:lang w:bidi="ar-SA"/>
        </w:rPr>
      </w:pPr>
      <w:r w:rsidRPr="001722E7">
        <w:rPr>
          <w:lang w:bidi="ar-SA"/>
        </w:rPr>
        <w:t>Michel van SCHENDEL [1929-2005]</w:t>
      </w:r>
    </w:p>
    <w:p w14:paraId="75BB3156" w14:textId="77777777" w:rsidR="00AD7385" w:rsidRPr="001722E7" w:rsidRDefault="00AD7385" w:rsidP="00AD7385">
      <w:pPr>
        <w:ind w:firstLine="0"/>
        <w:jc w:val="center"/>
        <w:rPr>
          <w:sz w:val="20"/>
        </w:rPr>
      </w:pPr>
      <w:r w:rsidRPr="001722E7">
        <w:rPr>
          <w:sz w:val="20"/>
        </w:rPr>
        <w:t>Journaliste et écrivain, professeur de littérature française et québéco</w:t>
      </w:r>
      <w:r w:rsidRPr="001722E7">
        <w:rPr>
          <w:sz w:val="20"/>
        </w:rPr>
        <w:t>i</w:t>
      </w:r>
      <w:r w:rsidRPr="001722E7">
        <w:rPr>
          <w:sz w:val="20"/>
        </w:rPr>
        <w:t>se à l’UQAM</w:t>
      </w:r>
    </w:p>
    <w:p w14:paraId="2960B0F9" w14:textId="77777777" w:rsidR="00AD7385" w:rsidRDefault="00AD7385" w:rsidP="00AD7385">
      <w:pPr>
        <w:ind w:firstLine="0"/>
        <w:jc w:val="center"/>
        <w:rPr>
          <w:lang w:bidi="ar-SA"/>
        </w:rPr>
      </w:pPr>
    </w:p>
    <w:p w14:paraId="7D71F654" w14:textId="77777777" w:rsidR="00AD7385" w:rsidRPr="0034573E" w:rsidRDefault="00AD7385" w:rsidP="00AD7385">
      <w:pPr>
        <w:ind w:firstLine="0"/>
        <w:jc w:val="center"/>
        <w:rPr>
          <w:sz w:val="36"/>
        </w:rPr>
      </w:pPr>
      <w:r w:rsidRPr="0034573E">
        <w:rPr>
          <w:sz w:val="36"/>
        </w:rPr>
        <w:t>“</w:t>
      </w:r>
      <w:r>
        <w:rPr>
          <w:color w:val="0000FF"/>
          <w:sz w:val="36"/>
        </w:rPr>
        <w:t>La reaganomique.</w:t>
      </w:r>
      <w:r w:rsidRPr="0034573E">
        <w:rPr>
          <w:sz w:val="36"/>
        </w:rPr>
        <w:t>”</w:t>
      </w:r>
    </w:p>
    <w:p w14:paraId="1803E55C" w14:textId="77777777" w:rsidR="00AD7385" w:rsidRPr="00C054BF" w:rsidRDefault="00AD7385" w:rsidP="00AD7385">
      <w:pPr>
        <w:ind w:firstLine="0"/>
        <w:jc w:val="center"/>
        <w:rPr>
          <w:lang w:bidi="ar-SA"/>
        </w:rPr>
      </w:pPr>
    </w:p>
    <w:p w14:paraId="6882C32D" w14:textId="77777777" w:rsidR="00AD7385" w:rsidRPr="00C054BF" w:rsidRDefault="00137D44" w:rsidP="00AD7385">
      <w:pPr>
        <w:spacing w:after="240"/>
        <w:ind w:firstLine="0"/>
        <w:jc w:val="center"/>
        <w:rPr>
          <w:lang w:bidi="ar-SA"/>
        </w:rPr>
      </w:pPr>
      <w:r>
        <w:rPr>
          <w:noProof/>
          <w:lang w:bidi="ar-SA"/>
        </w:rPr>
        <w:drawing>
          <wp:inline distT="0" distB="0" distL="0" distR="0" wp14:anchorId="4387944A" wp14:editId="4350C01C">
            <wp:extent cx="3352800" cy="5194300"/>
            <wp:effectExtent l="12700" t="12700" r="0" b="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352800" cy="5194300"/>
                    </a:xfrm>
                    <a:prstGeom prst="rect">
                      <a:avLst/>
                    </a:prstGeom>
                    <a:noFill/>
                    <a:ln w="12700" cmpd="sng">
                      <a:solidFill>
                        <a:srgbClr val="000000"/>
                      </a:solidFill>
                      <a:miter lim="800000"/>
                      <a:headEnd/>
                      <a:tailEnd/>
                    </a:ln>
                    <a:effectLst/>
                  </pic:spPr>
                </pic:pic>
              </a:graphicData>
            </a:graphic>
          </wp:inline>
        </w:drawing>
      </w:r>
    </w:p>
    <w:p w14:paraId="7B867D7F" w14:textId="77777777" w:rsidR="00AD7385" w:rsidRPr="00DF7756" w:rsidRDefault="00AD7385" w:rsidP="00AD7385">
      <w:pPr>
        <w:ind w:left="20" w:hanging="20"/>
        <w:jc w:val="both"/>
      </w:pPr>
      <w:r>
        <w:t xml:space="preserve">In revue </w:t>
      </w:r>
      <w:r w:rsidRPr="0034573E">
        <w:rPr>
          <w:b/>
          <w:i/>
        </w:rPr>
        <w:t>Interventions sociales pour une alternative sociale</w:t>
      </w:r>
      <w:r>
        <w:rPr>
          <w:b/>
          <w:i/>
        </w:rPr>
        <w:t xml:space="preserve">, </w:t>
      </w:r>
      <w:r>
        <w:rPr>
          <w:b/>
          <w:color w:val="FF0000"/>
        </w:rPr>
        <w:t>LA QUESTION RÉGIONALE</w:t>
      </w:r>
      <w:r>
        <w:rPr>
          <w:sz w:val="24"/>
        </w:rPr>
        <w:t xml:space="preserve">, pp. 29-47. </w:t>
      </w:r>
      <w:r>
        <w:t xml:space="preserve">Montréal : Revue </w:t>
      </w:r>
      <w:r>
        <w:rPr>
          <w:b/>
          <w:i/>
        </w:rPr>
        <w:t>Interve</w:t>
      </w:r>
      <w:r>
        <w:rPr>
          <w:b/>
          <w:i/>
        </w:rPr>
        <w:t>n</w:t>
      </w:r>
      <w:r>
        <w:rPr>
          <w:b/>
          <w:i/>
        </w:rPr>
        <w:t>tions éc</w:t>
      </w:r>
      <w:r>
        <w:rPr>
          <w:b/>
          <w:i/>
        </w:rPr>
        <w:t>o</w:t>
      </w:r>
      <w:r>
        <w:rPr>
          <w:b/>
          <w:i/>
        </w:rPr>
        <w:t>nomiques</w:t>
      </w:r>
      <w:r>
        <w:rPr>
          <w:i/>
        </w:rPr>
        <w:t xml:space="preserve"> pour une alternative sociale,</w:t>
      </w:r>
      <w:r>
        <w:t xml:space="preserve"> no 8, printemps 1982, 160 pp.</w:t>
      </w:r>
    </w:p>
    <w:p w14:paraId="71895D68" w14:textId="77777777" w:rsidR="00AD7385" w:rsidRPr="00E07116" w:rsidRDefault="00AD7385" w:rsidP="00AD7385">
      <w:pPr>
        <w:jc w:val="both"/>
      </w:pPr>
      <w:r>
        <w:br w:type="page"/>
      </w:r>
    </w:p>
    <w:p w14:paraId="3DD14AC1" w14:textId="77777777" w:rsidR="00AD7385" w:rsidRPr="00E07116" w:rsidRDefault="00AD7385" w:rsidP="00AD7385">
      <w:pPr>
        <w:spacing w:before="120" w:after="120"/>
        <w:jc w:val="both"/>
      </w:pPr>
    </w:p>
    <w:p w14:paraId="212D9E37" w14:textId="77777777" w:rsidR="00AD7385" w:rsidRPr="00E07116" w:rsidRDefault="00AD7385" w:rsidP="00AD7385">
      <w:pPr>
        <w:jc w:val="both"/>
      </w:pPr>
    </w:p>
    <w:p w14:paraId="6E1B5E1F" w14:textId="77777777" w:rsidR="00AD7385" w:rsidRPr="00E07116" w:rsidRDefault="00AD7385" w:rsidP="00AD7385">
      <w:pPr>
        <w:jc w:val="both"/>
      </w:pPr>
    </w:p>
    <w:p w14:paraId="2AF6C9AB" w14:textId="77777777" w:rsidR="00AD7385" w:rsidRPr="00E07116" w:rsidRDefault="00AD7385" w:rsidP="00AD7385">
      <w:pPr>
        <w:jc w:val="both"/>
      </w:pPr>
    </w:p>
    <w:p w14:paraId="58A36914" w14:textId="77777777" w:rsidR="00AD7385" w:rsidRPr="00E07116" w:rsidRDefault="00AD7385" w:rsidP="00AD7385">
      <w:pPr>
        <w:pStyle w:val="NormalWeb"/>
        <w:spacing w:before="2" w:after="2"/>
        <w:jc w:val="both"/>
        <w:rPr>
          <w:rFonts w:ascii="Times New Roman" w:hAnsi="Times New Roman"/>
          <w:sz w:val="28"/>
        </w:rPr>
      </w:pPr>
      <w:r w:rsidRPr="00E07116">
        <w:rPr>
          <w:rFonts w:ascii="Times New Roman" w:hAnsi="Times New Roman"/>
          <w:b/>
          <w:sz w:val="28"/>
          <w:szCs w:val="19"/>
        </w:rPr>
        <w:t>Note pour la version numérique</w:t>
      </w:r>
      <w:r w:rsidRPr="00E07116">
        <w:rPr>
          <w:rFonts w:ascii="Times New Roman" w:hAnsi="Times New Roman"/>
          <w:sz w:val="28"/>
          <w:szCs w:val="19"/>
        </w:rPr>
        <w:t xml:space="preserve"> : </w:t>
      </w:r>
      <w:r w:rsidRPr="00E07116">
        <w:rPr>
          <w:rFonts w:ascii="Times New Roman" w:hAnsi="Times New Roman"/>
          <w:sz w:val="28"/>
        </w:rPr>
        <w:t>La numérotation entre crochets [] correspond à la pagination, en début de page, de l'édition d'origine numérisée. JMT.</w:t>
      </w:r>
    </w:p>
    <w:p w14:paraId="10031ACE" w14:textId="77777777" w:rsidR="00AD7385" w:rsidRPr="00E07116" w:rsidRDefault="00AD7385" w:rsidP="00AD7385">
      <w:pPr>
        <w:pStyle w:val="NormalWeb"/>
        <w:spacing w:before="2" w:after="2"/>
        <w:jc w:val="both"/>
        <w:rPr>
          <w:rFonts w:ascii="Times New Roman" w:hAnsi="Times New Roman"/>
          <w:sz w:val="28"/>
        </w:rPr>
      </w:pPr>
    </w:p>
    <w:p w14:paraId="622811F2" w14:textId="77777777" w:rsidR="00AD7385" w:rsidRPr="00E07116" w:rsidRDefault="00AD7385" w:rsidP="00AD7385">
      <w:pPr>
        <w:pStyle w:val="NormalWeb"/>
        <w:spacing w:before="2" w:after="2"/>
        <w:rPr>
          <w:rFonts w:ascii="Times New Roman" w:hAnsi="Times New Roman"/>
          <w:sz w:val="28"/>
        </w:rPr>
      </w:pPr>
      <w:r w:rsidRPr="00E07116">
        <w:rPr>
          <w:rFonts w:ascii="Times New Roman" w:hAnsi="Times New Roman"/>
          <w:sz w:val="28"/>
        </w:rPr>
        <w:t>Par exemple, [1] correspond au début de la page 1 de l’édition papier numérisée.</w:t>
      </w:r>
    </w:p>
    <w:p w14:paraId="36456B33" w14:textId="77777777" w:rsidR="00AD7385" w:rsidRPr="00E07116" w:rsidRDefault="00AD7385" w:rsidP="00AD7385">
      <w:pPr>
        <w:jc w:val="both"/>
        <w:rPr>
          <w:szCs w:val="19"/>
        </w:rPr>
      </w:pPr>
    </w:p>
    <w:p w14:paraId="202E47CA" w14:textId="77777777" w:rsidR="00AD7385" w:rsidRPr="00E07116" w:rsidRDefault="00AD7385" w:rsidP="00AD7385">
      <w:pPr>
        <w:jc w:val="both"/>
        <w:rPr>
          <w:szCs w:val="19"/>
        </w:rPr>
      </w:pPr>
    </w:p>
    <w:p w14:paraId="2A84D611" w14:textId="77777777" w:rsidR="00AD7385" w:rsidRPr="00E07116" w:rsidRDefault="00AD7385" w:rsidP="00AD7385">
      <w:pPr>
        <w:pStyle w:val="p"/>
      </w:pPr>
      <w:r w:rsidRPr="00E07116">
        <w:br w:type="page"/>
      </w:r>
      <w:r w:rsidRPr="00E07116">
        <w:lastRenderedPageBreak/>
        <w:t>[</w:t>
      </w:r>
      <w:r>
        <w:t>29</w:t>
      </w:r>
      <w:r w:rsidRPr="00E07116">
        <w:t>]</w:t>
      </w:r>
    </w:p>
    <w:p w14:paraId="4515212B" w14:textId="77777777" w:rsidR="00AD7385" w:rsidRPr="00F4315E" w:rsidRDefault="00AD7385" w:rsidP="00AD7385">
      <w:pPr>
        <w:jc w:val="both"/>
      </w:pPr>
    </w:p>
    <w:p w14:paraId="56A6440A" w14:textId="77777777" w:rsidR="00AD7385" w:rsidRPr="00F4315E" w:rsidRDefault="00AD7385" w:rsidP="00AD7385">
      <w:pPr>
        <w:jc w:val="both"/>
      </w:pPr>
    </w:p>
    <w:p w14:paraId="438D102B" w14:textId="77777777" w:rsidR="00AD7385" w:rsidRPr="00F4315E" w:rsidRDefault="00AD7385" w:rsidP="00AD7385">
      <w:pPr>
        <w:spacing w:after="120"/>
        <w:ind w:firstLine="0"/>
        <w:jc w:val="center"/>
        <w:rPr>
          <w:sz w:val="24"/>
        </w:rPr>
      </w:pPr>
      <w:bookmarkStart w:id="0" w:name="Interventions_econo_08_note_actualite_2"/>
      <w:r w:rsidRPr="00F4315E">
        <w:rPr>
          <w:b/>
          <w:sz w:val="24"/>
        </w:rPr>
        <w:t>Interventions économiques</w:t>
      </w:r>
      <w:r w:rsidRPr="00F4315E">
        <w:rPr>
          <w:b/>
          <w:sz w:val="24"/>
        </w:rPr>
        <w:br/>
      </w:r>
      <w:r w:rsidRPr="00F4315E">
        <w:rPr>
          <w:i/>
          <w:sz w:val="24"/>
        </w:rPr>
        <w:t>pour une alternative sociale</w:t>
      </w:r>
    </w:p>
    <w:p w14:paraId="15B227FA" w14:textId="77777777" w:rsidR="00AD7385" w:rsidRPr="00F4315E" w:rsidRDefault="00AD7385" w:rsidP="00AD7385">
      <w:pPr>
        <w:spacing w:after="120"/>
        <w:ind w:firstLine="0"/>
        <w:jc w:val="center"/>
        <w:rPr>
          <w:b/>
          <w:color w:val="008000"/>
          <w:sz w:val="24"/>
        </w:rPr>
      </w:pPr>
      <w:r w:rsidRPr="00F4315E">
        <w:rPr>
          <w:b/>
          <w:sz w:val="24"/>
        </w:rPr>
        <w:t xml:space="preserve">Nos </w:t>
      </w:r>
      <w:r>
        <w:rPr>
          <w:b/>
          <w:sz w:val="24"/>
        </w:rPr>
        <w:t>8</w:t>
      </w:r>
      <w:r w:rsidRPr="00F4315E">
        <w:rPr>
          <w:b/>
          <w:sz w:val="24"/>
        </w:rPr>
        <w:t>.</w:t>
      </w:r>
      <w:r w:rsidRPr="00F4315E">
        <w:rPr>
          <w:b/>
          <w:sz w:val="24"/>
        </w:rPr>
        <w:br/>
      </w:r>
      <w:r>
        <w:rPr>
          <w:b/>
          <w:i/>
          <w:color w:val="FF0000"/>
          <w:sz w:val="24"/>
        </w:rPr>
        <w:t>LA QUESTION RÉGIONALE</w:t>
      </w:r>
    </w:p>
    <w:p w14:paraId="6EB459F0" w14:textId="77777777" w:rsidR="00AD7385" w:rsidRPr="00F4315E" w:rsidRDefault="00AD7385" w:rsidP="00AD7385">
      <w:pPr>
        <w:pStyle w:val="planchenb"/>
        <w:rPr>
          <w:color w:val="auto"/>
          <w:sz w:val="44"/>
        </w:rPr>
      </w:pPr>
      <w:r>
        <w:rPr>
          <w:color w:val="auto"/>
          <w:sz w:val="44"/>
        </w:rPr>
        <w:t>LA REAGONOMIQUE</w:t>
      </w:r>
    </w:p>
    <w:bookmarkEnd w:id="0"/>
    <w:p w14:paraId="17EB4E44" w14:textId="77777777" w:rsidR="00AD7385" w:rsidRPr="00F4315E" w:rsidRDefault="00AD7385" w:rsidP="00AD7385">
      <w:pPr>
        <w:jc w:val="both"/>
      </w:pPr>
    </w:p>
    <w:p w14:paraId="392646C4" w14:textId="77777777" w:rsidR="00AD7385" w:rsidRPr="00F4315E" w:rsidRDefault="00AD7385" w:rsidP="00AD7385">
      <w:pPr>
        <w:pStyle w:val="suite"/>
      </w:pPr>
      <w:r>
        <w:rPr>
          <w:lang w:eastAsia="fr-FR" w:bidi="fr-FR"/>
        </w:rPr>
        <w:t>Par Michel van Schendel</w:t>
      </w:r>
    </w:p>
    <w:p w14:paraId="0C75B2A9" w14:textId="77777777" w:rsidR="00AD7385" w:rsidRDefault="00AD7385" w:rsidP="00AD7385">
      <w:pPr>
        <w:jc w:val="both"/>
      </w:pPr>
    </w:p>
    <w:p w14:paraId="1A53AEA0" w14:textId="77777777" w:rsidR="00AD7385" w:rsidRPr="00F4315E" w:rsidRDefault="00AD7385" w:rsidP="00AD7385">
      <w:pPr>
        <w:jc w:val="both"/>
      </w:pPr>
    </w:p>
    <w:p w14:paraId="175EF091" w14:textId="77777777" w:rsidR="00AD7385" w:rsidRPr="00F4315E" w:rsidRDefault="00AD7385" w:rsidP="00AD7385">
      <w:pPr>
        <w:jc w:val="both"/>
      </w:pPr>
    </w:p>
    <w:p w14:paraId="303FA63F" w14:textId="77777777" w:rsidR="00AD7385" w:rsidRPr="00384B10" w:rsidRDefault="00137D44" w:rsidP="00AD7385">
      <w:pPr>
        <w:spacing w:before="120" w:after="120"/>
        <w:jc w:val="both"/>
      </w:pPr>
      <w:r>
        <w:rPr>
          <w:noProof/>
          <w:lang w:val="fr-FR"/>
        </w:rPr>
        <w:drawing>
          <wp:anchor distT="0" distB="0" distL="114300" distR="114300" simplePos="0" relativeHeight="251657728" behindDoc="0" locked="0" layoutInCell="1" allowOverlap="1" wp14:anchorId="0BE6DB3A" wp14:editId="3274E682">
            <wp:simplePos x="0" y="0"/>
            <wp:positionH relativeFrom="column">
              <wp:posOffset>3366135</wp:posOffset>
            </wp:positionH>
            <wp:positionV relativeFrom="paragraph">
              <wp:posOffset>1046480</wp:posOffset>
            </wp:positionV>
            <wp:extent cx="1615440" cy="3159760"/>
            <wp:effectExtent l="0" t="0" r="0" b="0"/>
            <wp:wrapSquare wrapText="bothSides"/>
            <wp:docPr id="13"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a:picLocks/>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15440" cy="3159760"/>
                    </a:xfrm>
                    <a:prstGeom prst="rect">
                      <a:avLst/>
                    </a:prstGeom>
                    <a:noFill/>
                    <a:ln>
                      <a:noFill/>
                    </a:ln>
                  </pic:spPr>
                </pic:pic>
              </a:graphicData>
            </a:graphic>
            <wp14:sizeRelH relativeFrom="page">
              <wp14:pctWidth>0</wp14:pctWidth>
            </wp14:sizeRelH>
            <wp14:sizeRelV relativeFrom="page">
              <wp14:pctHeight>0</wp14:pctHeight>
            </wp14:sizeRelV>
          </wp:anchor>
        </w:drawing>
      </w:r>
      <w:r w:rsidR="00AD7385" w:rsidRPr="00384B10">
        <w:rPr>
          <w:lang w:eastAsia="fr-FR" w:bidi="fr-FR"/>
        </w:rPr>
        <w:t>Au moment de la campagne électorale américaine, les promesses de Ronald Reagan pouvaient sans doute faire sourire. Aujourd’hui, il faut bien se rendre à l’évidence : son arrivée au po</w:t>
      </w:r>
      <w:r w:rsidR="00AD7385" w:rsidRPr="00384B10">
        <w:rPr>
          <w:lang w:eastAsia="fr-FR" w:bidi="fr-FR"/>
        </w:rPr>
        <w:t>u</w:t>
      </w:r>
      <w:r w:rsidR="00AD7385" w:rsidRPr="00384B10">
        <w:rPr>
          <w:lang w:eastAsia="fr-FR" w:bidi="fr-FR"/>
        </w:rPr>
        <w:t>voir ne représente pas un simple cha</w:t>
      </w:r>
      <w:r w:rsidR="00AD7385" w:rsidRPr="00384B10">
        <w:rPr>
          <w:lang w:eastAsia="fr-FR" w:bidi="fr-FR"/>
        </w:rPr>
        <w:t>n</w:t>
      </w:r>
      <w:r w:rsidR="00AD7385" w:rsidRPr="00384B10">
        <w:rPr>
          <w:lang w:eastAsia="fr-FR" w:bidi="fr-FR"/>
        </w:rPr>
        <w:t>gement d’homme et de parti. De même, on ne peut considérer son approche aux problèmes de l’heure comme une simple volonté de prop</w:t>
      </w:r>
      <w:r w:rsidR="00AD7385" w:rsidRPr="00384B10">
        <w:rPr>
          <w:lang w:eastAsia="fr-FR" w:bidi="fr-FR"/>
        </w:rPr>
        <w:t>o</w:t>
      </w:r>
      <w:r w:rsidR="00AD7385" w:rsidRPr="00384B10">
        <w:rPr>
          <w:lang w:eastAsia="fr-FR" w:bidi="fr-FR"/>
        </w:rPr>
        <w:t>ser « autre chose » face au constat d’échec des polit</w:t>
      </w:r>
      <w:r w:rsidR="00AD7385" w:rsidRPr="00384B10">
        <w:rPr>
          <w:lang w:eastAsia="fr-FR" w:bidi="fr-FR"/>
        </w:rPr>
        <w:t>i</w:t>
      </w:r>
      <w:r w:rsidR="00AD7385" w:rsidRPr="00384B10">
        <w:rPr>
          <w:lang w:eastAsia="fr-FR" w:bidi="fr-FR"/>
        </w:rPr>
        <w:t>ques économiques de Carter. Ce que propose Reagan c’est un vérit</w:t>
      </w:r>
      <w:r w:rsidR="00AD7385" w:rsidRPr="00384B10">
        <w:rPr>
          <w:lang w:eastAsia="fr-FR" w:bidi="fr-FR"/>
        </w:rPr>
        <w:t>a</w:t>
      </w:r>
      <w:r w:rsidR="00AD7385" w:rsidRPr="00384B10">
        <w:rPr>
          <w:lang w:eastAsia="fr-FR" w:bidi="fr-FR"/>
        </w:rPr>
        <w:t>ble plan de redressement économique... et moral. Un plan de réindustrialisation, favorisant un r</w:t>
      </w:r>
      <w:r w:rsidR="00AD7385" w:rsidRPr="00384B10">
        <w:rPr>
          <w:lang w:eastAsia="fr-FR" w:bidi="fr-FR"/>
        </w:rPr>
        <w:t>e</w:t>
      </w:r>
      <w:r w:rsidR="00AD7385" w:rsidRPr="00384B10">
        <w:rPr>
          <w:lang w:eastAsia="fr-FR" w:bidi="fr-FR"/>
        </w:rPr>
        <w:t>tour aux principes de la libre e</w:t>
      </w:r>
      <w:r w:rsidR="00AD7385" w:rsidRPr="00384B10">
        <w:rPr>
          <w:lang w:eastAsia="fr-FR" w:bidi="fr-FR"/>
        </w:rPr>
        <w:t>n</w:t>
      </w:r>
      <w:r w:rsidR="00AD7385" w:rsidRPr="00384B10">
        <w:rPr>
          <w:lang w:eastAsia="fr-FR" w:bidi="fr-FR"/>
        </w:rPr>
        <w:t>treprise et aux valeurs traditionnelles de l’Amérique conservatrice, le déseng</w:t>
      </w:r>
      <w:r w:rsidR="00AD7385" w:rsidRPr="00384B10">
        <w:rPr>
          <w:lang w:eastAsia="fr-FR" w:bidi="fr-FR"/>
        </w:rPr>
        <w:t>a</w:t>
      </w:r>
      <w:r w:rsidR="00AD7385" w:rsidRPr="00384B10">
        <w:rPr>
          <w:lang w:eastAsia="fr-FR" w:bidi="fr-FR"/>
        </w:rPr>
        <w:t>gement social de l’État, la reconstitution de la puissance imp</w:t>
      </w:r>
      <w:r w:rsidR="00AD7385" w:rsidRPr="00384B10">
        <w:rPr>
          <w:lang w:eastAsia="fr-FR" w:bidi="fr-FR"/>
        </w:rPr>
        <w:t>é</w:t>
      </w:r>
      <w:r w:rsidR="00AD7385" w:rsidRPr="00384B10">
        <w:rPr>
          <w:lang w:eastAsia="fr-FR" w:bidi="fr-FR"/>
        </w:rPr>
        <w:t>riale perdue, etc. Le titre du document pr</w:t>
      </w:r>
      <w:r w:rsidR="00AD7385" w:rsidRPr="00384B10">
        <w:rPr>
          <w:lang w:eastAsia="fr-FR" w:bidi="fr-FR"/>
        </w:rPr>
        <w:t>é</w:t>
      </w:r>
      <w:r w:rsidR="00AD7385" w:rsidRPr="00384B10">
        <w:rPr>
          <w:lang w:eastAsia="fr-FR" w:bidi="fr-FR"/>
        </w:rPr>
        <w:t>senté au Congrès en mars dernier est d’ailleurs révélateur : « America’s New B</w:t>
      </w:r>
      <w:r w:rsidR="00AD7385" w:rsidRPr="00384B10">
        <w:rPr>
          <w:lang w:eastAsia="fr-FR" w:bidi="fr-FR"/>
        </w:rPr>
        <w:t>e</w:t>
      </w:r>
      <w:r w:rsidR="00AD7385" w:rsidRPr="00384B10">
        <w:rPr>
          <w:lang w:eastAsia="fr-FR" w:bidi="fr-FR"/>
        </w:rPr>
        <w:t>ginning : A Program for Economic Recov</w:t>
      </w:r>
      <w:r w:rsidR="00AD7385" w:rsidRPr="00384B10">
        <w:rPr>
          <w:lang w:eastAsia="fr-FR" w:bidi="fr-FR"/>
        </w:rPr>
        <w:t>e</w:t>
      </w:r>
      <w:r w:rsidR="00AD7385" w:rsidRPr="00384B10">
        <w:rPr>
          <w:lang w:eastAsia="fr-FR" w:bidi="fr-FR"/>
        </w:rPr>
        <w:t>ry ». On par</w:t>
      </w:r>
      <w:r w:rsidR="00AD7385">
        <w:rPr>
          <w:lang w:eastAsia="fr-FR" w:bidi="fr-FR"/>
        </w:rPr>
        <w:t>le depuis de Reagan</w:t>
      </w:r>
      <w:r w:rsidR="00AD7385">
        <w:rPr>
          <w:lang w:eastAsia="fr-FR" w:bidi="fr-FR"/>
        </w:rPr>
        <w:t>o</w:t>
      </w:r>
      <w:r w:rsidR="00AD7385">
        <w:rPr>
          <w:lang w:eastAsia="fr-FR" w:bidi="fr-FR"/>
        </w:rPr>
        <w:t>mique (Rea-</w:t>
      </w:r>
      <w:r w:rsidR="00AD7385" w:rsidRPr="00384B10">
        <w:rPr>
          <w:lang w:eastAsia="fr-FR" w:bidi="fr-FR"/>
        </w:rPr>
        <w:t>ganomics) comme pour insister sur l’originalité des mesures proposées et la v</w:t>
      </w:r>
      <w:r w:rsidR="00AD7385" w:rsidRPr="00384B10">
        <w:rPr>
          <w:lang w:eastAsia="fr-FR" w:bidi="fr-FR"/>
        </w:rPr>
        <w:t>o</w:t>
      </w:r>
      <w:r w:rsidR="00AD7385" w:rsidRPr="00384B10">
        <w:rPr>
          <w:lang w:eastAsia="fr-FR" w:bidi="fr-FR"/>
        </w:rPr>
        <w:t>lonté ferme de les mener à terme... à moins que ce ne soit plutôt pour ironiser sur la c</w:t>
      </w:r>
      <w:r w:rsidR="00AD7385" w:rsidRPr="00384B10">
        <w:rPr>
          <w:lang w:eastAsia="fr-FR" w:bidi="fr-FR"/>
        </w:rPr>
        <w:t>o</w:t>
      </w:r>
      <w:r w:rsidR="00AD7385" w:rsidRPr="00384B10">
        <w:rPr>
          <w:lang w:eastAsia="fr-FR" w:bidi="fr-FR"/>
        </w:rPr>
        <w:t>hérence du programme et sur ses chances de réuss</w:t>
      </w:r>
      <w:r w:rsidR="00AD7385" w:rsidRPr="00384B10">
        <w:rPr>
          <w:lang w:eastAsia="fr-FR" w:bidi="fr-FR"/>
        </w:rPr>
        <w:t>i</w:t>
      </w:r>
      <w:r w:rsidR="00AD7385" w:rsidRPr="00384B10">
        <w:rPr>
          <w:lang w:eastAsia="fr-FR" w:bidi="fr-FR"/>
        </w:rPr>
        <w:t>te !</w:t>
      </w:r>
    </w:p>
    <w:p w14:paraId="14D981E0" w14:textId="77777777" w:rsidR="00AD7385" w:rsidRPr="00384B10" w:rsidRDefault="00AD7385" w:rsidP="00AD7385">
      <w:pPr>
        <w:spacing w:before="120" w:after="120"/>
        <w:ind w:firstLine="0"/>
        <w:jc w:val="both"/>
      </w:pPr>
      <w:r w:rsidRPr="00384B10">
        <w:lastRenderedPageBreak/>
        <w:t>[30]</w:t>
      </w:r>
    </w:p>
    <w:p w14:paraId="775830AF" w14:textId="77777777" w:rsidR="00AD7385" w:rsidRPr="00384B10" w:rsidRDefault="00AD7385" w:rsidP="00AD7385">
      <w:pPr>
        <w:spacing w:before="120" w:after="120"/>
        <w:jc w:val="both"/>
      </w:pPr>
    </w:p>
    <w:p w14:paraId="0D50A044" w14:textId="77777777" w:rsidR="00AD7385" w:rsidRPr="009F492A" w:rsidRDefault="00AD7385" w:rsidP="00AD7385">
      <w:pPr>
        <w:pStyle w:val="planche"/>
      </w:pPr>
      <w:r w:rsidRPr="009F492A">
        <w:rPr>
          <w:lang w:eastAsia="fr-FR" w:bidi="fr-FR"/>
        </w:rPr>
        <w:t>Du keynésianisme à la Reag</w:t>
      </w:r>
      <w:r w:rsidRPr="009F492A">
        <w:rPr>
          <w:lang w:eastAsia="fr-FR" w:bidi="fr-FR"/>
        </w:rPr>
        <w:t>a</w:t>
      </w:r>
      <w:r w:rsidRPr="009F492A">
        <w:rPr>
          <w:lang w:eastAsia="fr-FR" w:bidi="fr-FR"/>
        </w:rPr>
        <w:t>nomique</w:t>
      </w:r>
    </w:p>
    <w:p w14:paraId="6920F963" w14:textId="77777777" w:rsidR="00AD7385" w:rsidRPr="00384B10" w:rsidRDefault="00AD7385" w:rsidP="00AD7385">
      <w:pPr>
        <w:spacing w:before="120" w:after="120"/>
        <w:jc w:val="both"/>
        <w:rPr>
          <w:lang w:eastAsia="fr-FR" w:bidi="fr-FR"/>
        </w:rPr>
      </w:pPr>
    </w:p>
    <w:p w14:paraId="310C3D02" w14:textId="77777777" w:rsidR="00AD7385" w:rsidRPr="00384B10" w:rsidRDefault="00AD7385" w:rsidP="00AD7385">
      <w:pPr>
        <w:spacing w:before="120" w:after="120"/>
        <w:jc w:val="both"/>
      </w:pPr>
      <w:r w:rsidRPr="00384B10">
        <w:rPr>
          <w:lang w:eastAsia="fr-FR" w:bidi="fr-FR"/>
        </w:rPr>
        <w:t>Depuis la fin de la deuxième guerre mondiale, et même depuis la fin des années trente dans certains pays, les politiques fiscales et m</w:t>
      </w:r>
      <w:r w:rsidRPr="00384B10">
        <w:rPr>
          <w:lang w:eastAsia="fr-FR" w:bidi="fr-FR"/>
        </w:rPr>
        <w:t>o</w:t>
      </w:r>
      <w:r w:rsidRPr="00384B10">
        <w:rPr>
          <w:lang w:eastAsia="fr-FR" w:bidi="fr-FR"/>
        </w:rPr>
        <w:t>nétaires adoptées par les di</w:t>
      </w:r>
      <w:r w:rsidRPr="00384B10">
        <w:rPr>
          <w:lang w:eastAsia="fr-FR" w:bidi="fr-FR"/>
        </w:rPr>
        <w:t>f</w:t>
      </w:r>
      <w:r w:rsidRPr="00384B10">
        <w:rPr>
          <w:lang w:eastAsia="fr-FR" w:bidi="fr-FR"/>
        </w:rPr>
        <w:t>férents pays à travers le monde occidental étaient d’inspiration essentiellement keynésienne axées entre autre, sur la stimulation de la demande en période de récession (sans hés</w:t>
      </w:r>
      <w:r w:rsidRPr="00384B10">
        <w:rPr>
          <w:lang w:eastAsia="fr-FR" w:bidi="fr-FR"/>
        </w:rPr>
        <w:t>i</w:t>
      </w:r>
      <w:r w:rsidRPr="00384B10">
        <w:rPr>
          <w:lang w:eastAsia="fr-FR" w:bidi="fr-FR"/>
        </w:rPr>
        <w:t>ter à créer des déficits budgétaires) et la restriction de la demande en p</w:t>
      </w:r>
      <w:r w:rsidRPr="00384B10">
        <w:rPr>
          <w:lang w:eastAsia="fr-FR" w:bidi="fr-FR"/>
        </w:rPr>
        <w:t>é</w:t>
      </w:r>
      <w:r w:rsidRPr="00384B10">
        <w:rPr>
          <w:lang w:eastAsia="fr-FR" w:bidi="fr-FR"/>
        </w:rPr>
        <w:t>riode de forte expansion pour éviter l’emballement de l’économie, une trop forte pression sur les prix, et donc de l’inflation. Également l’État devait intervenir directement dans l’économie pour pallier aux impe</w:t>
      </w:r>
      <w:r w:rsidRPr="00384B10">
        <w:rPr>
          <w:lang w:eastAsia="fr-FR" w:bidi="fr-FR"/>
        </w:rPr>
        <w:t>r</w:t>
      </w:r>
      <w:r w:rsidRPr="00384B10">
        <w:rPr>
          <w:lang w:eastAsia="fr-FR" w:bidi="fr-FR"/>
        </w:rPr>
        <w:t>fections et insuffisances du marché, réduire les inégalités sociales, r</w:t>
      </w:r>
      <w:r w:rsidRPr="00384B10">
        <w:rPr>
          <w:lang w:eastAsia="fr-FR" w:bidi="fr-FR"/>
        </w:rPr>
        <w:t>e</w:t>
      </w:r>
      <w:r w:rsidRPr="00384B10">
        <w:rPr>
          <w:lang w:eastAsia="fr-FR" w:bidi="fr-FR"/>
        </w:rPr>
        <w:t>chercher un niveau de plein-emploi et une croissa</w:t>
      </w:r>
      <w:r w:rsidRPr="00384B10">
        <w:rPr>
          <w:lang w:eastAsia="fr-FR" w:bidi="fr-FR"/>
        </w:rPr>
        <w:t>n</w:t>
      </w:r>
      <w:r w:rsidRPr="00384B10">
        <w:rPr>
          <w:lang w:eastAsia="fr-FR" w:bidi="fr-FR"/>
        </w:rPr>
        <w:t>ce équilibrée par l’action concertée des politiques fiscales et monétaires, etc. On po</w:t>
      </w:r>
      <w:r w:rsidRPr="00384B10">
        <w:rPr>
          <w:lang w:eastAsia="fr-FR" w:bidi="fr-FR"/>
        </w:rPr>
        <w:t>u</w:t>
      </w:r>
      <w:r w:rsidRPr="00384B10">
        <w:rPr>
          <w:lang w:eastAsia="fr-FR" w:bidi="fr-FR"/>
        </w:rPr>
        <w:t>vait alors penser qu’il suffisait d’un bon dosage des différentes polit</w:t>
      </w:r>
      <w:r w:rsidRPr="00384B10">
        <w:rPr>
          <w:lang w:eastAsia="fr-FR" w:bidi="fr-FR"/>
        </w:rPr>
        <w:t>i</w:t>
      </w:r>
      <w:r w:rsidRPr="00384B10">
        <w:rPr>
          <w:lang w:eastAsia="fr-FR" w:bidi="fr-FR"/>
        </w:rPr>
        <w:t>ques et d’une intervention adéquate de l’État pour diminuer l’amplitude des cycles économiques, permettre la croi</w:t>
      </w:r>
      <w:r w:rsidRPr="00384B10">
        <w:rPr>
          <w:lang w:eastAsia="fr-FR" w:bidi="fr-FR"/>
        </w:rPr>
        <w:t>s</w:t>
      </w:r>
      <w:r w:rsidRPr="00384B10">
        <w:rPr>
          <w:lang w:eastAsia="fr-FR" w:bidi="fr-FR"/>
        </w:rPr>
        <w:t>sance continue de la produ</w:t>
      </w:r>
      <w:r w:rsidRPr="00384B10">
        <w:rPr>
          <w:lang w:eastAsia="fr-FR" w:bidi="fr-FR"/>
        </w:rPr>
        <w:t>c</w:t>
      </w:r>
      <w:r w:rsidRPr="00384B10">
        <w:rPr>
          <w:lang w:eastAsia="fr-FR" w:bidi="fr-FR"/>
        </w:rPr>
        <w:t>tion et assurer le plein-emploi.</w:t>
      </w:r>
    </w:p>
    <w:p w14:paraId="3D8D3ABC" w14:textId="77777777" w:rsidR="00AD7385" w:rsidRPr="00384B10" w:rsidRDefault="00AD7385" w:rsidP="00AD7385">
      <w:pPr>
        <w:spacing w:before="120" w:after="120"/>
        <w:jc w:val="both"/>
      </w:pPr>
      <w:r w:rsidRPr="00384B10">
        <w:rPr>
          <w:lang w:eastAsia="fr-FR" w:bidi="fr-FR"/>
        </w:rPr>
        <w:t>Munis de tels outils, les grandes crises économiques semblaient d</w:t>
      </w:r>
      <w:r w:rsidRPr="00384B10">
        <w:rPr>
          <w:lang w:eastAsia="fr-FR" w:bidi="fr-FR"/>
        </w:rPr>
        <w:t>é</w:t>
      </w:r>
      <w:r w:rsidRPr="00384B10">
        <w:rPr>
          <w:lang w:eastAsia="fr-FR" w:bidi="fr-FR"/>
        </w:rPr>
        <w:t>finitivement faire partie du passé et n’être plus que le reflet d’une époque, désormais r</w:t>
      </w:r>
      <w:r w:rsidRPr="00384B10">
        <w:rPr>
          <w:lang w:eastAsia="fr-FR" w:bidi="fr-FR"/>
        </w:rPr>
        <w:t>é</w:t>
      </w:r>
      <w:r w:rsidRPr="00384B10">
        <w:rPr>
          <w:lang w:eastAsia="fr-FR" w:bidi="fr-FR"/>
        </w:rPr>
        <w:t>volue, d’ignorance et d’incertitude en matière économique. Il était aussi admis que l’État avait un rôle social à jouer, autant en matière de redistribution des revenus, d’aide aux pe</w:t>
      </w:r>
      <w:r w:rsidRPr="00384B10">
        <w:rPr>
          <w:lang w:eastAsia="fr-FR" w:bidi="fr-FR"/>
        </w:rPr>
        <w:t>r</w:t>
      </w:r>
      <w:r w:rsidRPr="00384B10">
        <w:rPr>
          <w:lang w:eastAsia="fr-FR" w:bidi="fr-FR"/>
        </w:rPr>
        <w:t>sonnes défavorisées et d’enseignement qu</w:t>
      </w:r>
      <w:r>
        <w:rPr>
          <w:lang w:eastAsia="fr-FR" w:bidi="fr-FR"/>
        </w:rPr>
        <w:t>e d’assurance-santé, assurance-</w:t>
      </w:r>
      <w:r w:rsidRPr="00384B10">
        <w:rPr>
          <w:lang w:eastAsia="fr-FR" w:bidi="fr-FR"/>
        </w:rPr>
        <w:t>chômage, etc. C’était le triomphe du « Welfare State » sur le lai</w:t>
      </w:r>
      <w:r w:rsidRPr="00384B10">
        <w:rPr>
          <w:lang w:eastAsia="fr-FR" w:bidi="fr-FR"/>
        </w:rPr>
        <w:t>s</w:t>
      </w:r>
      <w:r w:rsidRPr="00384B10">
        <w:rPr>
          <w:lang w:eastAsia="fr-FR" w:bidi="fr-FR"/>
        </w:rPr>
        <w:t>sez-faire.</w:t>
      </w:r>
    </w:p>
    <w:p w14:paraId="6E13234C" w14:textId="77777777" w:rsidR="00AD7385" w:rsidRPr="00384B10" w:rsidRDefault="00AD7385" w:rsidP="00AD7385">
      <w:pPr>
        <w:spacing w:before="120" w:after="120"/>
        <w:jc w:val="both"/>
      </w:pPr>
      <w:r w:rsidRPr="00384B10">
        <w:rPr>
          <w:lang w:eastAsia="fr-FR" w:bidi="fr-FR"/>
        </w:rPr>
        <w:t>Une ombre au tableau toutefois : l’accroissement de la part des d</w:t>
      </w:r>
      <w:r w:rsidRPr="00384B10">
        <w:rPr>
          <w:lang w:eastAsia="fr-FR" w:bidi="fr-FR"/>
        </w:rPr>
        <w:t>é</w:t>
      </w:r>
      <w:r w:rsidRPr="00384B10">
        <w:rPr>
          <w:lang w:eastAsia="fr-FR" w:bidi="fr-FR"/>
        </w:rPr>
        <w:t>penses publ</w:t>
      </w:r>
      <w:r w:rsidRPr="00384B10">
        <w:rPr>
          <w:lang w:eastAsia="fr-FR" w:bidi="fr-FR"/>
        </w:rPr>
        <w:t>i</w:t>
      </w:r>
      <w:r w:rsidRPr="00384B10">
        <w:rPr>
          <w:lang w:eastAsia="fr-FR" w:bidi="fr-FR"/>
        </w:rPr>
        <w:t>ques dans l’économie. En 1977, celles-ci comptaient pour plus de</w:t>
      </w:r>
      <w:r>
        <w:rPr>
          <w:lang w:eastAsia="fr-FR" w:bidi="fr-FR"/>
        </w:rPr>
        <w:t xml:space="preserve"> </w:t>
      </w:r>
      <w:r w:rsidRPr="00384B10">
        <w:rPr>
          <w:lang w:eastAsia="fr-FR" w:bidi="fr-FR"/>
        </w:rPr>
        <w:t>34</w:t>
      </w:r>
      <w:r w:rsidRPr="00384B10">
        <w:rPr>
          <w:i/>
          <w:lang w:eastAsia="fr-FR" w:bidi="fr-FR"/>
        </w:rPr>
        <w:t>%</w:t>
      </w:r>
      <w:r w:rsidRPr="00384B10">
        <w:rPr>
          <w:lang w:eastAsia="fr-FR" w:bidi="fr-FR"/>
        </w:rPr>
        <w:t xml:space="preserve"> du PNB aux États-Unis ; elles en représentaient plus de 40</w:t>
      </w:r>
      <w:r w:rsidRPr="00384B10">
        <w:rPr>
          <w:i/>
          <w:lang w:eastAsia="fr-FR" w:bidi="fr-FR"/>
        </w:rPr>
        <w:t>%</w:t>
      </w:r>
      <w:r w:rsidRPr="00384B10">
        <w:rPr>
          <w:lang w:eastAsia="fr-FR" w:bidi="fr-FR"/>
        </w:rPr>
        <w:t xml:space="preserve"> a</w:t>
      </w:r>
      <w:r>
        <w:rPr>
          <w:lang w:eastAsia="fr-FR" w:bidi="fr-FR"/>
        </w:rPr>
        <w:t>u Canada, en France, en Grande-</w:t>
      </w:r>
      <w:r w:rsidRPr="00384B10">
        <w:rPr>
          <w:lang w:eastAsia="fr-FR" w:bidi="fr-FR"/>
        </w:rPr>
        <w:t>Bretagne, en Allemagne et en Italie. En 1980 on estimait à environ 25</w:t>
      </w:r>
      <w:r w:rsidRPr="00384B10">
        <w:rPr>
          <w:i/>
          <w:lang w:eastAsia="fr-FR" w:bidi="fr-FR"/>
        </w:rPr>
        <w:t>%</w:t>
      </w:r>
      <w:r w:rsidRPr="00384B10">
        <w:rPr>
          <w:lang w:eastAsia="fr-FR" w:bidi="fr-FR"/>
        </w:rPr>
        <w:t xml:space="preserve"> du PNB américain la part des d</w:t>
      </w:r>
      <w:r w:rsidRPr="00384B10">
        <w:rPr>
          <w:lang w:eastAsia="fr-FR" w:bidi="fr-FR"/>
        </w:rPr>
        <w:t>é</w:t>
      </w:r>
      <w:r w:rsidRPr="00384B10">
        <w:rPr>
          <w:lang w:eastAsia="fr-FR" w:bidi="fr-FR"/>
        </w:rPr>
        <w:t>penses de l’Administration centrale, alors qu’elle n’était que de 3</w:t>
      </w:r>
      <w:r w:rsidRPr="00384B10">
        <w:rPr>
          <w:i/>
          <w:lang w:eastAsia="fr-FR" w:bidi="fr-FR"/>
        </w:rPr>
        <w:t>%</w:t>
      </w:r>
      <w:r w:rsidRPr="00384B10">
        <w:rPr>
          <w:lang w:eastAsia="fr-FR" w:bidi="fr-FR"/>
        </w:rPr>
        <w:t xml:space="preserve"> en 1930  !...</w:t>
      </w:r>
    </w:p>
    <w:p w14:paraId="6F3E151D" w14:textId="77777777" w:rsidR="00AD7385" w:rsidRPr="00384B10" w:rsidRDefault="00AD7385" w:rsidP="00AD7385">
      <w:pPr>
        <w:spacing w:before="120" w:after="120"/>
        <w:jc w:val="both"/>
      </w:pPr>
      <w:r w:rsidRPr="00384B10">
        <w:rPr>
          <w:lang w:eastAsia="fr-FR" w:bidi="fr-FR"/>
        </w:rPr>
        <w:lastRenderedPageBreak/>
        <w:t>Les années soixante-dix allaient cependant révéler toutes les lim</w:t>
      </w:r>
      <w:r w:rsidRPr="00384B10">
        <w:rPr>
          <w:lang w:eastAsia="fr-FR" w:bidi="fr-FR"/>
        </w:rPr>
        <w:t>i</w:t>
      </w:r>
      <w:r w:rsidRPr="00384B10">
        <w:rPr>
          <w:lang w:eastAsia="fr-FR" w:bidi="fr-FR"/>
        </w:rPr>
        <w:t>tes du keyn</w:t>
      </w:r>
      <w:r w:rsidRPr="00384B10">
        <w:rPr>
          <w:lang w:eastAsia="fr-FR" w:bidi="fr-FR"/>
        </w:rPr>
        <w:t>é</w:t>
      </w:r>
      <w:r w:rsidRPr="00384B10">
        <w:rPr>
          <w:lang w:eastAsia="fr-FR" w:bidi="fr-FR"/>
        </w:rPr>
        <w:t>sianisme.</w:t>
      </w:r>
    </w:p>
    <w:p w14:paraId="3BBCF923" w14:textId="77777777" w:rsidR="00AD7385" w:rsidRPr="00384B10" w:rsidRDefault="00AD7385" w:rsidP="00AD7385">
      <w:pPr>
        <w:spacing w:before="120" w:after="120"/>
        <w:jc w:val="both"/>
      </w:pPr>
      <w:r w:rsidRPr="00384B10">
        <w:rPr>
          <w:lang w:eastAsia="fr-FR" w:bidi="fr-FR"/>
        </w:rPr>
        <w:t>Les interventions de l’État se sont avérées impuissantes à rela</w:t>
      </w:r>
      <w:r w:rsidRPr="00384B10">
        <w:rPr>
          <w:lang w:eastAsia="fr-FR" w:bidi="fr-FR"/>
        </w:rPr>
        <w:t>n</w:t>
      </w:r>
      <w:r w:rsidRPr="00384B10">
        <w:rPr>
          <w:lang w:eastAsia="fr-FR" w:bidi="fr-FR"/>
        </w:rPr>
        <w:t>cer des économies qui marquent de plus en plus le pas. Le chômage que l’on pensait pourtant avoir éliminé, augmente rapid</w:t>
      </w:r>
      <w:r w:rsidRPr="00384B10">
        <w:rPr>
          <w:lang w:eastAsia="fr-FR" w:bidi="fr-FR"/>
        </w:rPr>
        <w:t>e</w:t>
      </w:r>
      <w:r w:rsidRPr="00384B10">
        <w:rPr>
          <w:lang w:eastAsia="fr-FR" w:bidi="fr-FR"/>
        </w:rPr>
        <w:t>ment, atteignait 8,3</w:t>
      </w:r>
      <w:r w:rsidRPr="00384B10">
        <w:rPr>
          <w:i/>
          <w:lang w:eastAsia="fr-FR" w:bidi="fr-FR"/>
        </w:rPr>
        <w:t>%</w:t>
      </w:r>
      <w:r w:rsidRPr="00384B10">
        <w:rPr>
          <w:lang w:eastAsia="fr-FR" w:bidi="fr-FR"/>
        </w:rPr>
        <w:t xml:space="preserve"> aux États-Unis en 1975. Paradoxalement, l’inflation devient, malgré le recul économique, une dure réalité. Les récessions, leur fr</w:t>
      </w:r>
      <w:r w:rsidRPr="00384B10">
        <w:rPr>
          <w:lang w:eastAsia="fr-FR" w:bidi="fr-FR"/>
        </w:rPr>
        <w:t>é</w:t>
      </w:r>
      <w:r w:rsidRPr="00384B10">
        <w:rPr>
          <w:lang w:eastAsia="fr-FR" w:bidi="fr-FR"/>
        </w:rPr>
        <w:t>que</w:t>
      </w:r>
      <w:r w:rsidRPr="00384B10">
        <w:rPr>
          <w:lang w:eastAsia="fr-FR" w:bidi="fr-FR"/>
        </w:rPr>
        <w:t>n</w:t>
      </w:r>
      <w:r w:rsidRPr="00384B10">
        <w:rPr>
          <w:lang w:eastAsia="fr-FR" w:bidi="fr-FR"/>
        </w:rPr>
        <w:t>ce rapprochée (1970, 1974-75, 1979, 1981) et l’incapacité des gouvernements à les contrôler, font rapid</w:t>
      </w:r>
      <w:r w:rsidRPr="00384B10">
        <w:rPr>
          <w:lang w:eastAsia="fr-FR" w:bidi="fr-FR"/>
        </w:rPr>
        <w:t>e</w:t>
      </w:r>
      <w:r w:rsidRPr="00384B10">
        <w:rPr>
          <w:lang w:eastAsia="fr-FR" w:bidi="fr-FR"/>
        </w:rPr>
        <w:t>ment perdre toute illusion quant aux possibilités de sortir de la crise à brève échéance par la se</w:t>
      </w:r>
      <w:r w:rsidRPr="00384B10">
        <w:rPr>
          <w:lang w:eastAsia="fr-FR" w:bidi="fr-FR"/>
        </w:rPr>
        <w:t>u</w:t>
      </w:r>
      <w:r w:rsidRPr="00384B10">
        <w:rPr>
          <w:lang w:eastAsia="fr-FR" w:bidi="fr-FR"/>
        </w:rPr>
        <w:t>le voie du « policy-mix ». Autre paradoxe : l’État, dont le rôle devait pourtant être crucial et déterm</w:t>
      </w:r>
      <w:r w:rsidRPr="00384B10">
        <w:rPr>
          <w:lang w:eastAsia="fr-FR" w:bidi="fr-FR"/>
        </w:rPr>
        <w:t>i</w:t>
      </w:r>
      <w:r w:rsidRPr="00384B10">
        <w:rPr>
          <w:lang w:eastAsia="fr-FR" w:bidi="fr-FR"/>
        </w:rPr>
        <w:t>nant en période de crise, se trouve à son tour pris dans l’engrenage de la crise et devient, pour plusieurs, la source principale des problèmes économiques. Ses dépenses parai</w:t>
      </w:r>
      <w:r w:rsidRPr="00384B10">
        <w:rPr>
          <w:lang w:eastAsia="fr-FR" w:bidi="fr-FR"/>
        </w:rPr>
        <w:t>s</w:t>
      </w:r>
      <w:r w:rsidRPr="00384B10">
        <w:rPr>
          <w:lang w:eastAsia="fr-FR" w:bidi="fr-FR"/>
        </w:rPr>
        <w:t>sent difficilement compressibles, sans compter que maintenant, infl</w:t>
      </w:r>
      <w:r w:rsidRPr="00384B10">
        <w:rPr>
          <w:lang w:eastAsia="fr-FR" w:bidi="fr-FR"/>
        </w:rPr>
        <w:t>a</w:t>
      </w:r>
      <w:r w:rsidRPr="00384B10">
        <w:rPr>
          <w:lang w:eastAsia="fr-FR" w:bidi="fr-FR"/>
        </w:rPr>
        <w:t xml:space="preserve">tion et chômage se combinent. </w:t>
      </w:r>
      <w:r>
        <w:rPr>
          <w:lang w:eastAsia="fr-FR" w:bidi="fr-FR"/>
        </w:rPr>
        <w:t>À</w:t>
      </w:r>
      <w:r w:rsidRPr="00384B10">
        <w:rPr>
          <w:lang w:eastAsia="fr-FR" w:bidi="fr-FR"/>
        </w:rPr>
        <w:t xml:space="preserve"> l’opposé, les rentrées fiscales sont ralenties par les difficultés économiques. Il en r</w:t>
      </w:r>
      <w:r w:rsidRPr="00384B10">
        <w:rPr>
          <w:lang w:eastAsia="fr-FR" w:bidi="fr-FR"/>
        </w:rPr>
        <w:t>é</w:t>
      </w:r>
      <w:r w:rsidRPr="00384B10">
        <w:rPr>
          <w:lang w:eastAsia="fr-FR" w:bidi="fr-FR"/>
        </w:rPr>
        <w:t>sulte des déficits de plus en plus lourds à supporter pour des éc</w:t>
      </w:r>
      <w:r w:rsidRPr="00384B10">
        <w:rPr>
          <w:lang w:eastAsia="fr-FR" w:bidi="fr-FR"/>
        </w:rPr>
        <w:t>o</w:t>
      </w:r>
      <w:r>
        <w:rPr>
          <w:lang w:eastAsia="fr-FR" w:bidi="fr-FR"/>
        </w:rPr>
        <w:t>nomies sur</w:t>
      </w:r>
      <w:r w:rsidRPr="00384B10">
        <w:rPr>
          <w:lang w:eastAsia="fr-FR" w:bidi="fr-FR"/>
        </w:rPr>
        <w:t xml:space="preserve">endettées. </w:t>
      </w:r>
      <w:r>
        <w:rPr>
          <w:lang w:eastAsia="fr-FR" w:bidi="fr-FR"/>
        </w:rPr>
        <w:t>À</w:t>
      </w:r>
      <w:r w:rsidRPr="00384B10">
        <w:rPr>
          <w:lang w:eastAsia="fr-FR" w:bidi="fr-FR"/>
        </w:rPr>
        <w:t xml:space="preserve"> lui seul, le déficit du gouvernement fédéral américain a représenté en moyenne 2,4</w:t>
      </w:r>
      <w:r w:rsidRPr="00384B10">
        <w:rPr>
          <w:i/>
          <w:lang w:eastAsia="fr-FR" w:bidi="fr-FR"/>
        </w:rPr>
        <w:t>%</w:t>
      </w:r>
      <w:r w:rsidRPr="00384B10">
        <w:rPr>
          <w:lang w:eastAsia="fr-FR" w:bidi="fr-FR"/>
        </w:rPr>
        <w:t xml:space="preserve"> du PNB de 1975 à 1980, comparativement à un pou</w:t>
      </w:r>
      <w:r w:rsidRPr="00384B10">
        <w:rPr>
          <w:lang w:eastAsia="fr-FR" w:bidi="fr-FR"/>
        </w:rPr>
        <w:t>r</w:t>
      </w:r>
      <w:r w:rsidRPr="00384B10">
        <w:rPr>
          <w:lang w:eastAsia="fr-FR" w:bidi="fr-FR"/>
        </w:rPr>
        <w:t>centage moyen de 1</w:t>
      </w:r>
      <w:r w:rsidRPr="00384B10">
        <w:rPr>
          <w:i/>
          <w:lang w:eastAsia="fr-FR" w:bidi="fr-FR"/>
        </w:rPr>
        <w:t>%</w:t>
      </w:r>
      <w:r w:rsidRPr="00384B10">
        <w:rPr>
          <w:lang w:eastAsia="fr-FR" w:bidi="fr-FR"/>
        </w:rPr>
        <w:t xml:space="preserve"> environ de 1967 à 1974. Quant à la dette publ</w:t>
      </w:r>
      <w:r w:rsidRPr="00384B10">
        <w:rPr>
          <w:lang w:eastAsia="fr-FR" w:bidi="fr-FR"/>
        </w:rPr>
        <w:t>i</w:t>
      </w:r>
      <w:r w:rsidRPr="00384B10">
        <w:rPr>
          <w:lang w:eastAsia="fr-FR" w:bidi="fr-FR"/>
        </w:rPr>
        <w:t>que fédérale, elle représente maint</w:t>
      </w:r>
      <w:r w:rsidRPr="00384B10">
        <w:rPr>
          <w:lang w:eastAsia="fr-FR" w:bidi="fr-FR"/>
        </w:rPr>
        <w:t>e</w:t>
      </w:r>
      <w:r w:rsidRPr="00384B10">
        <w:rPr>
          <w:lang w:eastAsia="fr-FR" w:bidi="fr-FR"/>
        </w:rPr>
        <w:t>nant 30</w:t>
      </w:r>
      <w:r w:rsidRPr="00384B10">
        <w:rPr>
          <w:i/>
          <w:lang w:eastAsia="fr-FR" w:bidi="fr-FR"/>
        </w:rPr>
        <w:t>%</w:t>
      </w:r>
      <w:r w:rsidRPr="00384B10">
        <w:rPr>
          <w:lang w:eastAsia="fr-FR" w:bidi="fr-FR"/>
        </w:rPr>
        <w:t xml:space="preserve"> du PNB !</w:t>
      </w:r>
    </w:p>
    <w:p w14:paraId="5BAE9A71" w14:textId="77777777" w:rsidR="00AD7385" w:rsidRPr="00384B10" w:rsidRDefault="00AD7385" w:rsidP="00AD7385">
      <w:pPr>
        <w:spacing w:before="120" w:after="120"/>
        <w:jc w:val="both"/>
      </w:pPr>
      <w:r w:rsidRPr="00384B10">
        <w:t>[31]</w:t>
      </w:r>
    </w:p>
    <w:p w14:paraId="5467BC03" w14:textId="77777777" w:rsidR="00AD7385" w:rsidRPr="00384B10" w:rsidRDefault="00AD7385" w:rsidP="00AD7385">
      <w:pPr>
        <w:spacing w:before="120" w:after="120"/>
        <w:jc w:val="both"/>
      </w:pPr>
      <w:r w:rsidRPr="00384B10">
        <w:rPr>
          <w:lang w:eastAsia="fr-FR" w:bidi="fr-FR"/>
        </w:rPr>
        <w:t>La remise en question du keynésianisme se répand alors rapid</w:t>
      </w:r>
      <w:r w:rsidRPr="00384B10">
        <w:rPr>
          <w:lang w:eastAsia="fr-FR" w:bidi="fr-FR"/>
        </w:rPr>
        <w:t>e</w:t>
      </w:r>
      <w:r w:rsidRPr="00384B10">
        <w:rPr>
          <w:lang w:eastAsia="fr-FR" w:bidi="fr-FR"/>
        </w:rPr>
        <w:t>ment aussi bien parmi les milieux d’affaires et politiques qu’universitaires.</w:t>
      </w:r>
    </w:p>
    <w:p w14:paraId="2AA4AC90" w14:textId="77777777" w:rsidR="00AD7385" w:rsidRPr="00384B10" w:rsidRDefault="00AD7385" w:rsidP="00AD7385">
      <w:pPr>
        <w:spacing w:before="120" w:after="120"/>
        <w:jc w:val="both"/>
      </w:pPr>
      <w:r w:rsidRPr="00384B10">
        <w:rPr>
          <w:lang w:eastAsia="fr-FR" w:bidi="fr-FR"/>
        </w:rPr>
        <w:t>La critique du keynésianisme n’est pas chose nouvelle en soi. Les économistes rattachés à l’école monétariste faisaient depuis longtemps déjà, le lien entre l’inflation, le laxisme des autorités monétaires et le poids croi</w:t>
      </w:r>
      <w:r w:rsidRPr="00384B10">
        <w:rPr>
          <w:lang w:eastAsia="fr-FR" w:bidi="fr-FR"/>
        </w:rPr>
        <w:t>s</w:t>
      </w:r>
      <w:r w:rsidRPr="00384B10">
        <w:rPr>
          <w:lang w:eastAsia="fr-FR" w:bidi="fr-FR"/>
        </w:rPr>
        <w:t>sant de l’État dans l’économie. En particulier l’inflation pour eux trouvait son origine dans le financement monétaire des déf</w:t>
      </w:r>
      <w:r w:rsidRPr="00384B10">
        <w:rPr>
          <w:lang w:eastAsia="fr-FR" w:bidi="fr-FR"/>
        </w:rPr>
        <w:t>i</w:t>
      </w:r>
      <w:r w:rsidRPr="00384B10">
        <w:rPr>
          <w:lang w:eastAsia="fr-FR" w:bidi="fr-FR"/>
        </w:rPr>
        <w:t>cits budgétaires et dans la gestion de la politique monétaire qu’endossait la théorie keynésienne. Dans l’euphorie des années soixante, il paraissait beaucoup trop simple cependant, d’imputer l’origine des problèmes économiques et de l’inflation à l’abandon progressif des lois du marché et aux erreurs des politiques mon</w:t>
      </w:r>
      <w:r w:rsidRPr="00384B10">
        <w:rPr>
          <w:lang w:eastAsia="fr-FR" w:bidi="fr-FR"/>
        </w:rPr>
        <w:t>é</w:t>
      </w:r>
      <w:r w:rsidRPr="00384B10">
        <w:rPr>
          <w:lang w:eastAsia="fr-FR" w:bidi="fr-FR"/>
        </w:rPr>
        <w:t xml:space="preserve">taires. Après tout, cette approche libérale n’avait-elle pas sa lourde part de </w:t>
      </w:r>
      <w:r w:rsidRPr="00384B10">
        <w:rPr>
          <w:lang w:eastAsia="fr-FR" w:bidi="fr-FR"/>
        </w:rPr>
        <w:lastRenderedPageBreak/>
        <w:t>respo</w:t>
      </w:r>
      <w:r w:rsidRPr="00384B10">
        <w:rPr>
          <w:lang w:eastAsia="fr-FR" w:bidi="fr-FR"/>
        </w:rPr>
        <w:t>n</w:t>
      </w:r>
      <w:r w:rsidRPr="00384B10">
        <w:rPr>
          <w:lang w:eastAsia="fr-FR" w:bidi="fr-FR"/>
        </w:rPr>
        <w:t>sabilité dans l’ampleur de la crise de 1929. Et puis, où étaient les problèmes ? La croissance paraissait sans limite, le chômage était très bas et l’inflation modérée. Avec la montée rapide des prix des a</w:t>
      </w:r>
      <w:r w:rsidRPr="00384B10">
        <w:rPr>
          <w:lang w:eastAsia="fr-FR" w:bidi="fr-FR"/>
        </w:rPr>
        <w:t>n</w:t>
      </w:r>
      <w:r w:rsidRPr="00384B10">
        <w:rPr>
          <w:lang w:eastAsia="fr-FR" w:bidi="fr-FR"/>
        </w:rPr>
        <w:t>nées soixante-dix, leurs critiques allaient désormais recevoir plus d’attention, d’autant que, parallèlement, une nouvelle approche éc</w:t>
      </w:r>
      <w:r w:rsidRPr="00384B10">
        <w:rPr>
          <w:lang w:eastAsia="fr-FR" w:bidi="fr-FR"/>
        </w:rPr>
        <w:t>o</w:t>
      </w:r>
      <w:r w:rsidRPr="00384B10">
        <w:rPr>
          <w:lang w:eastAsia="fr-FR" w:bidi="fr-FR"/>
        </w:rPr>
        <w:t>nomique commençait à se d</w:t>
      </w:r>
      <w:r w:rsidRPr="00384B10">
        <w:rPr>
          <w:lang w:eastAsia="fr-FR" w:bidi="fr-FR"/>
        </w:rPr>
        <w:t>é</w:t>
      </w:r>
      <w:r w:rsidRPr="00384B10">
        <w:rPr>
          <w:lang w:eastAsia="fr-FR" w:bidi="fr-FR"/>
        </w:rPr>
        <w:t>velopper. C’est l’économie de l’offre ou « supply-side économies ». Bien que cette école r</w:t>
      </w:r>
      <w:r w:rsidRPr="00384B10">
        <w:rPr>
          <w:lang w:eastAsia="fr-FR" w:bidi="fr-FR"/>
        </w:rPr>
        <w:t>e</w:t>
      </w:r>
      <w:r w:rsidRPr="00384B10">
        <w:rPr>
          <w:lang w:eastAsia="fr-FR" w:bidi="fr-FR"/>
        </w:rPr>
        <w:t>joint l’approche monétariste dans sa critique du rôle de l’État et du laxisme monétaire, elle s’en distingue malgré tout considérabl</w:t>
      </w:r>
      <w:r w:rsidRPr="00384B10">
        <w:rPr>
          <w:lang w:eastAsia="fr-FR" w:bidi="fr-FR"/>
        </w:rPr>
        <w:t>e</w:t>
      </w:r>
      <w:r w:rsidRPr="00384B10">
        <w:rPr>
          <w:lang w:eastAsia="fr-FR" w:bidi="fr-FR"/>
        </w:rPr>
        <w:t>ment en ce qui a trait à l’origine des problèmes actuels. Là où les monétaristes ne voient qu’un problème de mauvaise gestion monétaire, les nouveaux écon</w:t>
      </w:r>
      <w:r w:rsidRPr="00384B10">
        <w:rPr>
          <w:lang w:eastAsia="fr-FR" w:bidi="fr-FR"/>
        </w:rPr>
        <w:t>o</w:t>
      </w:r>
      <w:r w:rsidRPr="00384B10">
        <w:rPr>
          <w:lang w:eastAsia="fr-FR" w:bidi="fr-FR"/>
        </w:rPr>
        <w:t>mistes libéraux y voient surtout un pr</w:t>
      </w:r>
      <w:r w:rsidRPr="00384B10">
        <w:rPr>
          <w:lang w:eastAsia="fr-FR" w:bidi="fr-FR"/>
        </w:rPr>
        <w:t>o</w:t>
      </w:r>
      <w:r w:rsidRPr="00384B10">
        <w:rPr>
          <w:lang w:eastAsia="fr-FR" w:bidi="fr-FR"/>
        </w:rPr>
        <w:t>blème d’offre, de sous-investissement.</w:t>
      </w:r>
    </w:p>
    <w:p w14:paraId="0A7CD241" w14:textId="77777777" w:rsidR="00AD7385" w:rsidRPr="00384B10" w:rsidRDefault="00AD7385" w:rsidP="00AD7385">
      <w:pPr>
        <w:spacing w:before="120" w:after="120"/>
        <w:jc w:val="both"/>
      </w:pPr>
      <w:r w:rsidRPr="00384B10">
        <w:rPr>
          <w:lang w:eastAsia="fr-FR" w:bidi="fr-FR"/>
        </w:rPr>
        <w:t>Selon eux, on a voulu faire de la politique keynésienne une polit</w:t>
      </w:r>
      <w:r w:rsidRPr="00384B10">
        <w:rPr>
          <w:lang w:eastAsia="fr-FR" w:bidi="fr-FR"/>
        </w:rPr>
        <w:t>i</w:t>
      </w:r>
      <w:r w:rsidRPr="00384B10">
        <w:rPr>
          <w:lang w:eastAsia="fr-FR" w:bidi="fr-FR"/>
        </w:rPr>
        <w:t>que</w:t>
      </w:r>
      <w:r>
        <w:t xml:space="preserve"> </w:t>
      </w:r>
      <w:r w:rsidRPr="00384B10">
        <w:rPr>
          <w:lang w:eastAsia="fr-FR" w:bidi="fr-FR"/>
        </w:rPr>
        <w:t>de longue période alors qu’il s’agissait d’une politique conjonct</w:t>
      </w:r>
      <w:r w:rsidRPr="00384B10">
        <w:rPr>
          <w:lang w:eastAsia="fr-FR" w:bidi="fr-FR"/>
        </w:rPr>
        <w:t>u</w:t>
      </w:r>
      <w:r w:rsidRPr="00384B10">
        <w:rPr>
          <w:lang w:eastAsia="fr-FR" w:bidi="fr-FR"/>
        </w:rPr>
        <w:t>relle devant être très limitée quant à ses interventions et su</w:t>
      </w:r>
      <w:r w:rsidRPr="00384B10">
        <w:rPr>
          <w:lang w:eastAsia="fr-FR" w:bidi="fr-FR"/>
        </w:rPr>
        <w:t>r</w:t>
      </w:r>
      <w:r w:rsidRPr="00384B10">
        <w:rPr>
          <w:lang w:eastAsia="fr-FR" w:bidi="fr-FR"/>
        </w:rPr>
        <w:t>tout, quant à sa durée. N’ayant pas su renverser la vapeur au moment opportun, ni limiter le champ de leurs interventions, les gouvernements a</w:t>
      </w:r>
      <w:r w:rsidRPr="00384B10">
        <w:rPr>
          <w:lang w:eastAsia="fr-FR" w:bidi="fr-FR"/>
        </w:rPr>
        <w:t>u</w:t>
      </w:r>
      <w:r w:rsidRPr="00384B10">
        <w:rPr>
          <w:lang w:eastAsia="fr-FR" w:bidi="fr-FR"/>
        </w:rPr>
        <w:t>raient ainsi été à l’origine d’un sous-investissement chronique dont les effets se s</w:t>
      </w:r>
      <w:r w:rsidRPr="00384B10">
        <w:rPr>
          <w:lang w:eastAsia="fr-FR" w:bidi="fr-FR"/>
        </w:rPr>
        <w:t>e</w:t>
      </w:r>
      <w:r w:rsidRPr="00384B10">
        <w:rPr>
          <w:lang w:eastAsia="fr-FR" w:bidi="fr-FR"/>
        </w:rPr>
        <w:t>raient finalement traduits par une chute notable de la productivité et des profits, des hausses de prix et un chômage accru. Les mesures classiques du keynésianisme exacerberaient alors davantage les te</w:t>
      </w:r>
      <w:r w:rsidRPr="00384B10">
        <w:rPr>
          <w:lang w:eastAsia="fr-FR" w:bidi="fr-FR"/>
        </w:rPr>
        <w:t>n</w:t>
      </w:r>
      <w:r w:rsidRPr="00384B10">
        <w:rPr>
          <w:lang w:eastAsia="fr-FR" w:bidi="fr-FR"/>
        </w:rPr>
        <w:t>sions financières et inflationnistes sur les marchés. En partic</w:t>
      </w:r>
      <w:r w:rsidRPr="00384B10">
        <w:rPr>
          <w:lang w:eastAsia="fr-FR" w:bidi="fr-FR"/>
        </w:rPr>
        <w:t>u</w:t>
      </w:r>
      <w:r w:rsidRPr="00384B10">
        <w:rPr>
          <w:lang w:eastAsia="fr-FR" w:bidi="fr-FR"/>
        </w:rPr>
        <w:t>lier, les différentes mesures de soutien de la demande auraient à la longue érodé l’épargne disp</w:t>
      </w:r>
      <w:r w:rsidRPr="00384B10">
        <w:rPr>
          <w:lang w:eastAsia="fr-FR" w:bidi="fr-FR"/>
        </w:rPr>
        <w:t>o</w:t>
      </w:r>
      <w:r w:rsidRPr="00384B10">
        <w:rPr>
          <w:lang w:eastAsia="fr-FR" w:bidi="fr-FR"/>
        </w:rPr>
        <w:t>nible, orienté les choix vers la consommation immédiate et d</w:t>
      </w:r>
      <w:r w:rsidRPr="00384B10">
        <w:rPr>
          <w:lang w:eastAsia="fr-FR" w:bidi="fr-FR"/>
        </w:rPr>
        <w:t>é</w:t>
      </w:r>
      <w:r w:rsidRPr="00384B10">
        <w:rPr>
          <w:lang w:eastAsia="fr-FR" w:bidi="fr-FR"/>
        </w:rPr>
        <w:t>tourné les capitaux de l’investissement, à un point tel que l’économie américaine ne vivrait plus que sur son capital déjà existant. De plus, selon cette nouvelle école, les interventions sociales de l’État, aussi bien intentionnées et généreuses qu’elles soient, a</w:t>
      </w:r>
      <w:r w:rsidRPr="00384B10">
        <w:rPr>
          <w:lang w:eastAsia="fr-FR" w:bidi="fr-FR"/>
        </w:rPr>
        <w:t>u</w:t>
      </w:r>
      <w:r w:rsidRPr="00384B10">
        <w:rPr>
          <w:lang w:eastAsia="fr-FR" w:bidi="fr-FR"/>
        </w:rPr>
        <w:t>raient eu pour effet d’entraver les méc</w:t>
      </w:r>
      <w:r w:rsidRPr="00384B10">
        <w:rPr>
          <w:lang w:eastAsia="fr-FR" w:bidi="fr-FR"/>
        </w:rPr>
        <w:t>a</w:t>
      </w:r>
      <w:r w:rsidRPr="00384B10">
        <w:rPr>
          <w:lang w:eastAsia="fr-FR" w:bidi="fr-FR"/>
        </w:rPr>
        <w:t>nismes du marché, de favoriser l’inefficacité économique et de contribuer à l’accroissement du ch</w:t>
      </w:r>
      <w:r w:rsidRPr="00384B10">
        <w:rPr>
          <w:lang w:eastAsia="fr-FR" w:bidi="fr-FR"/>
        </w:rPr>
        <w:t>ô</w:t>
      </w:r>
      <w:r w:rsidRPr="00384B10">
        <w:rPr>
          <w:lang w:eastAsia="fr-FR" w:bidi="fr-FR"/>
        </w:rPr>
        <w:t>mage, tout en faisant supporter par l’entreprise privée le coût social de ces mesures.</w:t>
      </w:r>
    </w:p>
    <w:p w14:paraId="719AB518" w14:textId="77777777" w:rsidR="00AD7385" w:rsidRPr="00384B10" w:rsidRDefault="00AD7385" w:rsidP="00AD7385">
      <w:pPr>
        <w:spacing w:before="120" w:after="120"/>
        <w:jc w:val="both"/>
      </w:pPr>
      <w:r w:rsidRPr="00384B10">
        <w:rPr>
          <w:lang w:eastAsia="fr-FR" w:bidi="fr-FR"/>
        </w:rPr>
        <w:t>Il serait donc grand temps, selon ces théoriciens, de changer de p</w:t>
      </w:r>
      <w:r w:rsidRPr="00384B10">
        <w:rPr>
          <w:lang w:eastAsia="fr-FR" w:bidi="fr-FR"/>
        </w:rPr>
        <w:t>o</w:t>
      </w:r>
      <w:r w:rsidRPr="00384B10">
        <w:rPr>
          <w:lang w:eastAsia="fr-FR" w:bidi="fr-FR"/>
        </w:rPr>
        <w:t>litique économique, de revenir aux « principes de base » en économie et surtout, de s’occuper de favoriser l’offre plutôt que la d</w:t>
      </w:r>
      <w:r w:rsidRPr="00384B10">
        <w:rPr>
          <w:lang w:eastAsia="fr-FR" w:bidi="fr-FR"/>
        </w:rPr>
        <w:t>e</w:t>
      </w:r>
      <w:r w:rsidRPr="00384B10">
        <w:rPr>
          <w:lang w:eastAsia="fr-FR" w:bidi="fr-FR"/>
        </w:rPr>
        <w:t>mande.</w:t>
      </w:r>
    </w:p>
    <w:p w14:paraId="57223D5F" w14:textId="77777777" w:rsidR="00AD7385" w:rsidRPr="00384B10" w:rsidRDefault="00AD7385" w:rsidP="00AD7385">
      <w:pPr>
        <w:spacing w:before="120" w:after="120"/>
        <w:jc w:val="both"/>
      </w:pPr>
      <w:r w:rsidRPr="00384B10">
        <w:rPr>
          <w:lang w:eastAsia="fr-FR" w:bidi="fr-FR"/>
        </w:rPr>
        <w:t>Que proposent-ils alors pour remédier à la situation actuelle ? Peu de mesures concrètes, à vrai dire, mais surtout des propositions à c</w:t>
      </w:r>
      <w:r w:rsidRPr="00384B10">
        <w:rPr>
          <w:lang w:eastAsia="fr-FR" w:bidi="fr-FR"/>
        </w:rPr>
        <w:t>a</w:t>
      </w:r>
      <w:r w:rsidRPr="00384B10">
        <w:rPr>
          <w:lang w:eastAsia="fr-FR" w:bidi="fr-FR"/>
        </w:rPr>
        <w:lastRenderedPageBreak/>
        <w:t>ractère général. Il s’agit pour eux de libéraliser l’économie, de revenir aux lois du marché et d’abandonner l’approche dirigiste de l’État. Fa</w:t>
      </w:r>
      <w:r w:rsidRPr="00384B10">
        <w:rPr>
          <w:lang w:eastAsia="fr-FR" w:bidi="fr-FR"/>
        </w:rPr>
        <w:t>i</w:t>
      </w:r>
      <w:r w:rsidRPr="00384B10">
        <w:rPr>
          <w:lang w:eastAsia="fr-FR" w:bidi="fr-FR"/>
        </w:rPr>
        <w:t>re aussi en sorte que l’entreprise pr</w:t>
      </w:r>
      <w:r w:rsidRPr="00384B10">
        <w:rPr>
          <w:lang w:eastAsia="fr-FR" w:bidi="fr-FR"/>
        </w:rPr>
        <w:t>i</w:t>
      </w:r>
      <w:r w:rsidRPr="00384B10">
        <w:rPr>
          <w:lang w:eastAsia="fr-FR" w:bidi="fr-FR"/>
        </w:rPr>
        <w:t>vée soit le moteur</w:t>
      </w:r>
    </w:p>
    <w:p w14:paraId="579955D4" w14:textId="77777777" w:rsidR="00AD7385" w:rsidRPr="00384B10" w:rsidRDefault="00AD7385" w:rsidP="00AD7385">
      <w:pPr>
        <w:pStyle w:val="p"/>
      </w:pPr>
      <w:r w:rsidRPr="00384B10">
        <w:t>[32]</w:t>
      </w:r>
    </w:p>
    <w:p w14:paraId="307E8A92" w14:textId="77777777" w:rsidR="00AD7385" w:rsidRPr="003B2576" w:rsidRDefault="00AD7385" w:rsidP="00AD7385">
      <w:pPr>
        <w:pStyle w:val="figtitre"/>
      </w:pPr>
      <w:r w:rsidRPr="003B2576">
        <w:t>Graphique 1</w:t>
      </w:r>
    </w:p>
    <w:p w14:paraId="0196D3BE" w14:textId="77777777" w:rsidR="00AD7385" w:rsidRPr="00384B10" w:rsidRDefault="00AD7385" w:rsidP="00AD7385">
      <w:pPr>
        <w:pStyle w:val="figtitrest"/>
      </w:pPr>
      <w:r w:rsidRPr="00384B10">
        <w:t>LES GRANDS ENJEUX ÉCONOMIQUES</w:t>
      </w:r>
    </w:p>
    <w:p w14:paraId="1245C531" w14:textId="77777777" w:rsidR="00AD7385" w:rsidRPr="00384B10" w:rsidRDefault="00137D44" w:rsidP="00AD7385">
      <w:pPr>
        <w:pStyle w:val="fig"/>
      </w:pPr>
      <w:r>
        <w:rPr>
          <w:noProof/>
        </w:rPr>
        <w:drawing>
          <wp:inline distT="0" distB="0" distL="0" distR="0" wp14:anchorId="49BBEA09" wp14:editId="490E28D2">
            <wp:extent cx="4305300" cy="6197600"/>
            <wp:effectExtent l="0" t="0" r="0" b="0"/>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305300" cy="6197600"/>
                    </a:xfrm>
                    <a:prstGeom prst="rect">
                      <a:avLst/>
                    </a:prstGeom>
                    <a:noFill/>
                    <a:ln>
                      <a:noFill/>
                    </a:ln>
                  </pic:spPr>
                </pic:pic>
              </a:graphicData>
            </a:graphic>
          </wp:inline>
        </w:drawing>
      </w:r>
    </w:p>
    <w:p w14:paraId="19AA9FE0" w14:textId="77777777" w:rsidR="00AD7385" w:rsidRPr="00384B10" w:rsidRDefault="00AD7385" w:rsidP="00AD7385">
      <w:pPr>
        <w:pStyle w:val="p"/>
      </w:pPr>
      <w:r w:rsidRPr="00384B10">
        <w:br w:type="page"/>
      </w:r>
      <w:r w:rsidRPr="00384B10">
        <w:lastRenderedPageBreak/>
        <w:t>[33]</w:t>
      </w:r>
    </w:p>
    <w:p w14:paraId="41C426C2" w14:textId="77777777" w:rsidR="00AD7385" w:rsidRPr="00384B10" w:rsidRDefault="00AD7385" w:rsidP="00AD7385">
      <w:pPr>
        <w:spacing w:before="120" w:after="120"/>
        <w:ind w:firstLine="0"/>
        <w:jc w:val="both"/>
      </w:pPr>
      <w:r w:rsidRPr="00384B10">
        <w:rPr>
          <w:lang w:eastAsia="fr-FR" w:bidi="fr-FR"/>
        </w:rPr>
        <w:t>de la reprise économique via la mise en place de nouvelles cond</w:t>
      </w:r>
      <w:r w:rsidRPr="00384B10">
        <w:rPr>
          <w:lang w:eastAsia="fr-FR" w:bidi="fr-FR"/>
        </w:rPr>
        <w:t>i</w:t>
      </w:r>
      <w:r w:rsidRPr="00384B10">
        <w:rPr>
          <w:lang w:eastAsia="fr-FR" w:bidi="fr-FR"/>
        </w:rPr>
        <w:t>tions de production. Rééquilibrer le plus rapidement possible le budget f</w:t>
      </w:r>
      <w:r w:rsidRPr="00384B10">
        <w:rPr>
          <w:lang w:eastAsia="fr-FR" w:bidi="fr-FR"/>
        </w:rPr>
        <w:t>é</w:t>
      </w:r>
      <w:r w:rsidRPr="00384B10">
        <w:rPr>
          <w:lang w:eastAsia="fr-FR" w:bidi="fr-FR"/>
        </w:rPr>
        <w:t>déral afin de réduire les tensions que provoquent les déficits accum</w:t>
      </w:r>
      <w:r w:rsidRPr="00384B10">
        <w:rPr>
          <w:lang w:eastAsia="fr-FR" w:bidi="fr-FR"/>
        </w:rPr>
        <w:t>u</w:t>
      </w:r>
      <w:r w:rsidRPr="00384B10">
        <w:rPr>
          <w:lang w:eastAsia="fr-FR" w:bidi="fr-FR"/>
        </w:rPr>
        <w:t>lés sur les marchés financiers et dans l’ensemble de l’économie. E</w:t>
      </w:r>
      <w:r w:rsidRPr="00384B10">
        <w:rPr>
          <w:lang w:eastAsia="fr-FR" w:bidi="fr-FR"/>
        </w:rPr>
        <w:t>n</w:t>
      </w:r>
      <w:r w:rsidRPr="00384B10">
        <w:rPr>
          <w:lang w:eastAsia="fr-FR" w:bidi="fr-FR"/>
        </w:rPr>
        <w:t>fin, réduire les impôts des particuliers et des entreprises pour reconst</w:t>
      </w:r>
      <w:r w:rsidRPr="00384B10">
        <w:rPr>
          <w:lang w:eastAsia="fr-FR" w:bidi="fr-FR"/>
        </w:rPr>
        <w:t>i</w:t>
      </w:r>
      <w:r w:rsidRPr="00384B10">
        <w:rPr>
          <w:lang w:eastAsia="fr-FR" w:bidi="fr-FR"/>
        </w:rPr>
        <w:t>tuer l’épargne et relancer l’investissement</w:t>
      </w:r>
      <w:r>
        <w:rPr>
          <w:lang w:eastAsia="fr-FR" w:bidi="fr-FR"/>
        </w:rPr>
        <w:t> </w:t>
      </w:r>
      <w:r>
        <w:rPr>
          <w:rStyle w:val="Appelnotedebasdep"/>
          <w:lang w:eastAsia="fr-FR" w:bidi="fr-FR"/>
        </w:rPr>
        <w:footnoteReference w:id="1"/>
      </w:r>
      <w:r w:rsidRPr="00384B10">
        <w:rPr>
          <w:lang w:eastAsia="fr-FR" w:bidi="fr-FR"/>
        </w:rPr>
        <w:t>.</w:t>
      </w:r>
    </w:p>
    <w:p w14:paraId="1D0FC286" w14:textId="77777777" w:rsidR="00AD7385" w:rsidRPr="00384B10" w:rsidRDefault="00AD7385" w:rsidP="00AD7385">
      <w:pPr>
        <w:spacing w:before="120" w:after="120"/>
        <w:jc w:val="both"/>
      </w:pPr>
      <w:r w:rsidRPr="00384B10">
        <w:rPr>
          <w:lang w:eastAsia="fr-FR" w:bidi="fr-FR"/>
        </w:rPr>
        <w:t>Comme nous pouvons le voir à la lumière de la critique tant mon</w:t>
      </w:r>
      <w:r w:rsidRPr="00384B10">
        <w:rPr>
          <w:lang w:eastAsia="fr-FR" w:bidi="fr-FR"/>
        </w:rPr>
        <w:t>é</w:t>
      </w:r>
      <w:r w:rsidRPr="00384B10">
        <w:rPr>
          <w:lang w:eastAsia="fr-FR" w:bidi="fr-FR"/>
        </w:rPr>
        <w:t>tariste que néo-libérale (supply-side), l’origine des problèmes actuels se résume à trois points : l’hypertrophie de l’État, faiblesse de la stru</w:t>
      </w:r>
      <w:r w:rsidRPr="00384B10">
        <w:rPr>
          <w:lang w:eastAsia="fr-FR" w:bidi="fr-FR"/>
        </w:rPr>
        <w:t>c</w:t>
      </w:r>
      <w:r w:rsidRPr="00384B10">
        <w:rPr>
          <w:lang w:eastAsia="fr-FR" w:bidi="fr-FR"/>
        </w:rPr>
        <w:t>ture product</w:t>
      </w:r>
      <w:r w:rsidRPr="00384B10">
        <w:rPr>
          <w:lang w:eastAsia="fr-FR" w:bidi="fr-FR"/>
        </w:rPr>
        <w:t>i</w:t>
      </w:r>
      <w:r w:rsidRPr="00384B10">
        <w:rPr>
          <w:lang w:eastAsia="fr-FR" w:bidi="fr-FR"/>
        </w:rPr>
        <w:t>ve, instabilité de la politique monétair</w:t>
      </w:r>
      <w:r>
        <w:rPr>
          <w:lang w:eastAsia="fr-FR" w:bidi="fr-FR"/>
        </w:rPr>
        <w:t>e </w:t>
      </w:r>
      <w:r>
        <w:rPr>
          <w:rStyle w:val="Appelnotedebasdep"/>
          <w:lang w:eastAsia="fr-FR" w:bidi="fr-FR"/>
        </w:rPr>
        <w:footnoteReference w:id="2"/>
      </w:r>
      <w:r>
        <w:rPr>
          <w:lang w:eastAsia="fr-FR" w:bidi="fr-FR"/>
        </w:rPr>
        <w:t>.</w:t>
      </w:r>
      <w:r w:rsidRPr="00384B10">
        <w:rPr>
          <w:lang w:eastAsia="fr-FR" w:bidi="fr-FR"/>
        </w:rPr>
        <w:t xml:space="preserve"> Les problèmes portant en eux-mêmes leur propre solution il ne re</w:t>
      </w:r>
      <w:r w:rsidRPr="00384B10">
        <w:rPr>
          <w:lang w:eastAsia="fr-FR" w:bidi="fr-FR"/>
        </w:rPr>
        <w:t>s</w:t>
      </w:r>
      <w:r w:rsidRPr="00384B10">
        <w:rPr>
          <w:lang w:eastAsia="fr-FR" w:bidi="fr-FR"/>
        </w:rPr>
        <w:t xml:space="preserve">tera donc plus qu’à mettre en </w:t>
      </w:r>
      <w:r>
        <w:rPr>
          <w:lang w:eastAsia="fr-FR" w:bidi="fr-FR"/>
        </w:rPr>
        <w:t>œuvre</w:t>
      </w:r>
      <w:r w:rsidRPr="00384B10">
        <w:rPr>
          <w:lang w:eastAsia="fr-FR" w:bidi="fr-FR"/>
        </w:rPr>
        <w:t>, au niveau politique, les mesures appropriées pour les éliminer : la Reaganom</w:t>
      </w:r>
      <w:r w:rsidRPr="00384B10">
        <w:rPr>
          <w:lang w:eastAsia="fr-FR" w:bidi="fr-FR"/>
        </w:rPr>
        <w:t>i</w:t>
      </w:r>
      <w:r w:rsidRPr="00384B10">
        <w:rPr>
          <w:lang w:eastAsia="fr-FR" w:bidi="fr-FR"/>
        </w:rPr>
        <w:t>que est née.</w:t>
      </w:r>
    </w:p>
    <w:p w14:paraId="00A648FA" w14:textId="77777777" w:rsidR="00AD7385" w:rsidRPr="00384B10" w:rsidRDefault="00AD7385" w:rsidP="00AD7385">
      <w:pPr>
        <w:spacing w:before="120" w:after="120"/>
        <w:jc w:val="both"/>
      </w:pPr>
      <w:r w:rsidRPr="00384B10">
        <w:rPr>
          <w:lang w:eastAsia="fr-FR" w:bidi="fr-FR"/>
        </w:rPr>
        <w:t>Dès son arrivée à la Maison Blanche, on a pu sentir la nouvelle orientation qu’entendait dor</w:t>
      </w:r>
      <w:r w:rsidRPr="00384B10">
        <w:rPr>
          <w:lang w:eastAsia="fr-FR" w:bidi="fr-FR"/>
        </w:rPr>
        <w:t>é</w:t>
      </w:r>
      <w:r w:rsidRPr="00384B10">
        <w:rPr>
          <w:lang w:eastAsia="fr-FR" w:bidi="fr-FR"/>
        </w:rPr>
        <w:t xml:space="preserve">navant donner l’Administration Reagan à </w:t>
      </w:r>
      <w:r w:rsidRPr="00384B10">
        <w:rPr>
          <w:lang w:eastAsia="fr-FR" w:bidi="fr-FR"/>
        </w:rPr>
        <w:lastRenderedPageBreak/>
        <w:t>la politique économique. Le changement a été radical. Quatre (4) grands principes se</w:t>
      </w:r>
      <w:r w:rsidRPr="00384B10">
        <w:rPr>
          <w:lang w:eastAsia="fr-FR" w:bidi="fr-FR"/>
        </w:rPr>
        <w:t>m</w:t>
      </w:r>
      <w:r w:rsidRPr="00384B10">
        <w:rPr>
          <w:lang w:eastAsia="fr-FR" w:bidi="fr-FR"/>
        </w:rPr>
        <w:t>blent (jusqu’à présent !) la guider :</w:t>
      </w:r>
    </w:p>
    <w:p w14:paraId="064A5E70" w14:textId="77777777" w:rsidR="00AD7385" w:rsidRPr="00384B10" w:rsidRDefault="00137D44" w:rsidP="00AD7385">
      <w:pPr>
        <w:pStyle w:val="fig"/>
      </w:pPr>
      <w:r>
        <w:rPr>
          <w:noProof/>
        </w:rPr>
        <w:drawing>
          <wp:inline distT="0" distB="0" distL="0" distR="0" wp14:anchorId="3F40DA0E" wp14:editId="35FA15CA">
            <wp:extent cx="1816100" cy="2489200"/>
            <wp:effectExtent l="12700" t="12700" r="0" b="0"/>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816100" cy="2489200"/>
                    </a:xfrm>
                    <a:prstGeom prst="rect">
                      <a:avLst/>
                    </a:prstGeom>
                    <a:noFill/>
                    <a:ln w="12700" cmpd="sng">
                      <a:solidFill>
                        <a:srgbClr val="000000"/>
                      </a:solidFill>
                      <a:miter lim="800000"/>
                      <a:headEnd/>
                      <a:tailEnd/>
                    </a:ln>
                    <a:effectLst/>
                  </pic:spPr>
                </pic:pic>
              </a:graphicData>
            </a:graphic>
          </wp:inline>
        </w:drawing>
      </w:r>
    </w:p>
    <w:p w14:paraId="6E15AA54" w14:textId="77777777" w:rsidR="00AD7385" w:rsidRPr="00384B10" w:rsidRDefault="00AD7385" w:rsidP="00AD7385">
      <w:pPr>
        <w:spacing w:before="120" w:after="120"/>
        <w:jc w:val="both"/>
        <w:rPr>
          <w:szCs w:val="24"/>
          <w:lang w:eastAsia="fr-FR" w:bidi="fr-FR"/>
        </w:rPr>
      </w:pPr>
    </w:p>
    <w:p w14:paraId="50345454" w14:textId="77777777" w:rsidR="00AD7385" w:rsidRPr="00F124B7" w:rsidRDefault="00AD7385" w:rsidP="00AD7385">
      <w:pPr>
        <w:pStyle w:val="planche"/>
      </w:pPr>
      <w:r w:rsidRPr="00F124B7">
        <w:rPr>
          <w:lang w:eastAsia="fr-FR" w:bidi="fr-FR"/>
        </w:rPr>
        <w:t>La Reaganomique à l’œuvre</w:t>
      </w:r>
    </w:p>
    <w:p w14:paraId="02940631" w14:textId="77777777" w:rsidR="00AD7385" w:rsidRPr="00384B10" w:rsidRDefault="00AD7385" w:rsidP="00AD7385">
      <w:pPr>
        <w:spacing w:before="120" w:after="120"/>
        <w:jc w:val="both"/>
        <w:rPr>
          <w:lang w:eastAsia="fr-FR" w:bidi="fr-FR"/>
        </w:rPr>
      </w:pPr>
    </w:p>
    <w:p w14:paraId="03BE39F4" w14:textId="77777777" w:rsidR="00AD7385" w:rsidRPr="00F124B7" w:rsidRDefault="00AD7385" w:rsidP="00AD7385">
      <w:pPr>
        <w:pStyle w:val="a"/>
      </w:pPr>
      <w:r w:rsidRPr="00F124B7">
        <w:t>i) Libéraliser l’économie</w:t>
      </w:r>
    </w:p>
    <w:p w14:paraId="33C2094E" w14:textId="77777777" w:rsidR="00AD7385" w:rsidRPr="00384B10" w:rsidRDefault="00AD7385" w:rsidP="00AD7385">
      <w:pPr>
        <w:spacing w:before="120" w:after="120"/>
        <w:jc w:val="both"/>
        <w:rPr>
          <w:lang w:eastAsia="fr-FR" w:bidi="fr-FR"/>
        </w:rPr>
      </w:pPr>
    </w:p>
    <w:p w14:paraId="35EBC0A1" w14:textId="77777777" w:rsidR="00AD7385" w:rsidRPr="00384B10" w:rsidRDefault="00AD7385" w:rsidP="00AD7385">
      <w:pPr>
        <w:spacing w:before="120" w:after="120"/>
        <w:jc w:val="both"/>
      </w:pPr>
      <w:r w:rsidRPr="00384B10">
        <w:rPr>
          <w:lang w:eastAsia="fr-FR" w:bidi="fr-FR"/>
        </w:rPr>
        <w:t>Vers la fin de son mandat, cédant aux pressions de l’industrie, l’administration Carter avait ouvert la voie à une déréglementation partielle de l’économie, principalement dans les domaines du tran</w:t>
      </w:r>
      <w:r w:rsidRPr="00384B10">
        <w:rPr>
          <w:lang w:eastAsia="fr-FR" w:bidi="fr-FR"/>
        </w:rPr>
        <w:t>s</w:t>
      </w:r>
      <w:r w:rsidRPr="00384B10">
        <w:rPr>
          <w:lang w:eastAsia="fr-FR" w:bidi="fr-FR"/>
        </w:rPr>
        <w:t>port et de l’énergie, de même avait-elle cherché à assouplir certaines législations dont le caractère contraignant et les coûts d’application semblaient très lourds à supporter dans le contexte difficile que trave</w:t>
      </w:r>
      <w:r w:rsidRPr="00384B10">
        <w:rPr>
          <w:lang w:eastAsia="fr-FR" w:bidi="fr-FR"/>
        </w:rPr>
        <w:t>r</w:t>
      </w:r>
      <w:r w:rsidRPr="00384B10">
        <w:rPr>
          <w:lang w:eastAsia="fr-FR" w:bidi="fr-FR"/>
        </w:rPr>
        <w:t>sent certains secteurs, co</w:t>
      </w:r>
      <w:r w:rsidRPr="00384B10">
        <w:rPr>
          <w:lang w:eastAsia="fr-FR" w:bidi="fr-FR"/>
        </w:rPr>
        <w:t>m</w:t>
      </w:r>
      <w:r w:rsidRPr="00384B10">
        <w:rPr>
          <w:lang w:eastAsia="fr-FR" w:bidi="fr-FR"/>
        </w:rPr>
        <w:t>me l’automobile. Mais il n’y avait rien de comparable au vaste programme de libéralisation de l’économie qu’entend mener à terme, et au plus vite, l’administration Reagan. Il s’agit de réduire ce que les milieux d’affaires aiment appeler la b</w:t>
      </w:r>
      <w:r w:rsidRPr="00384B10">
        <w:rPr>
          <w:lang w:eastAsia="fr-FR" w:bidi="fr-FR"/>
        </w:rPr>
        <w:t>u</w:t>
      </w:r>
      <w:r w:rsidRPr="00384B10">
        <w:rPr>
          <w:lang w:eastAsia="fr-FR" w:bidi="fr-FR"/>
        </w:rPr>
        <w:t>reaucr</w:t>
      </w:r>
      <w:r w:rsidRPr="00384B10">
        <w:rPr>
          <w:lang w:eastAsia="fr-FR" w:bidi="fr-FR"/>
        </w:rPr>
        <w:t>a</w:t>
      </w:r>
      <w:r w:rsidRPr="00384B10">
        <w:rPr>
          <w:lang w:eastAsia="fr-FR" w:bidi="fr-FR"/>
        </w:rPr>
        <w:t>tie de l’État, et de ramener les programmes d’intervention aux seuls programmes dont les preuves de rentabilité économique pe</w:t>
      </w:r>
      <w:r w:rsidRPr="00384B10">
        <w:rPr>
          <w:lang w:eastAsia="fr-FR" w:bidi="fr-FR"/>
        </w:rPr>
        <w:t>u</w:t>
      </w:r>
      <w:r w:rsidRPr="00384B10">
        <w:rPr>
          <w:lang w:eastAsia="fr-FR" w:bidi="fr-FR"/>
        </w:rPr>
        <w:t>vent être clairement établis. D’une manière plus générale, il faut laisser libre cours aux lois du marché et réduire la portée des lois à caractère social, le tout sous le couvert des mérites de la libre concurrence, des princ</w:t>
      </w:r>
      <w:r w:rsidRPr="00384B10">
        <w:rPr>
          <w:lang w:eastAsia="fr-FR" w:bidi="fr-FR"/>
        </w:rPr>
        <w:t>i</w:t>
      </w:r>
      <w:r w:rsidRPr="00384B10">
        <w:rPr>
          <w:lang w:eastAsia="fr-FR" w:bidi="fr-FR"/>
        </w:rPr>
        <w:t>pes de la libre entreprise et des droits de la personne.</w:t>
      </w:r>
    </w:p>
    <w:p w14:paraId="3049C023" w14:textId="77777777" w:rsidR="00AD7385" w:rsidRPr="00384B10" w:rsidRDefault="00AD7385" w:rsidP="00AD7385">
      <w:pPr>
        <w:spacing w:before="120" w:after="120"/>
        <w:jc w:val="both"/>
      </w:pPr>
      <w:r w:rsidRPr="00384B10">
        <w:rPr>
          <w:lang w:eastAsia="fr-FR" w:bidi="fr-FR"/>
        </w:rPr>
        <w:lastRenderedPageBreak/>
        <w:t>Pour ce faire, un nouveau personnel politique a été nommé aux postes clés des organismes fédéraux, de larges coupures ont été op</w:t>
      </w:r>
      <w:r w:rsidRPr="00384B10">
        <w:rPr>
          <w:lang w:eastAsia="fr-FR" w:bidi="fr-FR"/>
        </w:rPr>
        <w:t>é</w:t>
      </w:r>
      <w:r w:rsidRPr="00384B10">
        <w:rPr>
          <w:lang w:eastAsia="fr-FR" w:bidi="fr-FR"/>
        </w:rPr>
        <w:t>rées dans les différents bu</w:t>
      </w:r>
      <w:r w:rsidRPr="00384B10">
        <w:rPr>
          <w:lang w:eastAsia="fr-FR" w:bidi="fr-FR"/>
        </w:rPr>
        <w:t>d</w:t>
      </w:r>
      <w:r w:rsidRPr="00384B10">
        <w:rPr>
          <w:lang w:eastAsia="fr-FR" w:bidi="fr-FR"/>
        </w:rPr>
        <w:t>gets, l’application de nombreux règlements a été suspendue, les mesures de contrôle des normes ont été asso</w:t>
      </w:r>
      <w:r w:rsidRPr="00384B10">
        <w:rPr>
          <w:lang w:eastAsia="fr-FR" w:bidi="fr-FR"/>
        </w:rPr>
        <w:t>u</w:t>
      </w:r>
      <w:r>
        <w:rPr>
          <w:lang w:eastAsia="fr-FR" w:bidi="fr-FR"/>
        </w:rPr>
        <w:t>plies. Désor</w:t>
      </w:r>
      <w:r w:rsidRPr="00384B10">
        <w:rPr>
          <w:lang w:eastAsia="fr-FR" w:bidi="fr-FR"/>
        </w:rPr>
        <w:t>mais,</w:t>
      </w:r>
      <w:r>
        <w:t xml:space="preserve"> </w:t>
      </w:r>
      <w:r w:rsidRPr="00384B10">
        <w:t>[34]</w:t>
      </w:r>
      <w:r w:rsidRPr="00384B10">
        <w:rPr>
          <w:lang w:eastAsia="fr-FR" w:bidi="fr-FR"/>
        </w:rPr>
        <w:t xml:space="preserve"> on fait davantage confiance à la responsabilité sociale et au bon sens des entreprises. Le changement est net. Que ce soit dans le domaine des lois sur la concurrence, de la santé, de la s</w:t>
      </w:r>
      <w:r w:rsidRPr="00384B10">
        <w:rPr>
          <w:lang w:eastAsia="fr-FR" w:bidi="fr-FR"/>
        </w:rPr>
        <w:t>é</w:t>
      </w:r>
      <w:r w:rsidRPr="00384B10">
        <w:rPr>
          <w:lang w:eastAsia="fr-FR" w:bidi="fr-FR"/>
        </w:rPr>
        <w:t>curité au travail, des normes de qualité, de l’environnement, de la pr</w:t>
      </w:r>
      <w:r w:rsidRPr="00384B10">
        <w:rPr>
          <w:lang w:eastAsia="fr-FR" w:bidi="fr-FR"/>
        </w:rPr>
        <w:t>o</w:t>
      </w:r>
      <w:r w:rsidRPr="00384B10">
        <w:rPr>
          <w:lang w:eastAsia="fr-FR" w:bidi="fr-FR"/>
        </w:rPr>
        <w:t>tection des co</w:t>
      </w:r>
      <w:r w:rsidRPr="00384B10">
        <w:rPr>
          <w:lang w:eastAsia="fr-FR" w:bidi="fr-FR"/>
        </w:rPr>
        <w:t>n</w:t>
      </w:r>
      <w:r w:rsidRPr="00384B10">
        <w:rPr>
          <w:lang w:eastAsia="fr-FR" w:bidi="fr-FR"/>
        </w:rPr>
        <w:t>sommateurs, du travail, etc., autant d’exemples de ce processus de libéralisation qui, au bout du compte, bénéficie davant</w:t>
      </w:r>
      <w:r w:rsidRPr="00384B10">
        <w:rPr>
          <w:lang w:eastAsia="fr-FR" w:bidi="fr-FR"/>
        </w:rPr>
        <w:t>a</w:t>
      </w:r>
      <w:r w:rsidRPr="00384B10">
        <w:rPr>
          <w:lang w:eastAsia="fr-FR" w:bidi="fr-FR"/>
        </w:rPr>
        <w:t>ge aux entreprises les plus solides financièrement, et les plus agress</w:t>
      </w:r>
      <w:r w:rsidRPr="00384B10">
        <w:rPr>
          <w:lang w:eastAsia="fr-FR" w:bidi="fr-FR"/>
        </w:rPr>
        <w:t>i</w:t>
      </w:r>
      <w:r w:rsidRPr="00384B10">
        <w:rPr>
          <w:lang w:eastAsia="fr-FR" w:bidi="fr-FR"/>
        </w:rPr>
        <w:t>ves, qui sa</w:t>
      </w:r>
      <w:r w:rsidRPr="00384B10">
        <w:rPr>
          <w:lang w:eastAsia="fr-FR" w:bidi="fr-FR"/>
        </w:rPr>
        <w:t>u</w:t>
      </w:r>
      <w:r w:rsidRPr="00384B10">
        <w:rPr>
          <w:lang w:eastAsia="fr-FR" w:bidi="fr-FR"/>
        </w:rPr>
        <w:t>ront tirer leur épingle du jeu dans ce retour au capitalisme sa</w:t>
      </w:r>
      <w:r w:rsidRPr="00384B10">
        <w:rPr>
          <w:lang w:eastAsia="fr-FR" w:bidi="fr-FR"/>
        </w:rPr>
        <w:t>u</w:t>
      </w:r>
      <w:r w:rsidRPr="00384B10">
        <w:rPr>
          <w:lang w:eastAsia="fr-FR" w:bidi="fr-FR"/>
        </w:rPr>
        <w:t>vage.</w:t>
      </w:r>
    </w:p>
    <w:p w14:paraId="185CC034" w14:textId="77777777" w:rsidR="00AD7385" w:rsidRPr="00384B10" w:rsidRDefault="00AD7385" w:rsidP="00AD7385">
      <w:pPr>
        <w:spacing w:before="120" w:after="120"/>
        <w:jc w:val="both"/>
        <w:rPr>
          <w:lang w:eastAsia="fr-FR" w:bidi="fr-FR"/>
        </w:rPr>
      </w:pPr>
    </w:p>
    <w:p w14:paraId="39465B4A" w14:textId="77777777" w:rsidR="00AD7385" w:rsidRPr="000C1EA8" w:rsidRDefault="00AD7385" w:rsidP="00AD7385">
      <w:pPr>
        <w:pStyle w:val="a"/>
      </w:pPr>
      <w:r w:rsidRPr="000C1EA8">
        <w:t>ii) Faire de l'entreprise pr</w:t>
      </w:r>
      <w:r w:rsidRPr="000C1EA8">
        <w:t>i</w:t>
      </w:r>
      <w:r w:rsidRPr="000C1EA8">
        <w:t>vée</w:t>
      </w:r>
      <w:r w:rsidRPr="000C1EA8">
        <w:rPr>
          <w:rStyle w:val="Corpsdutexte247ptNonGrasNonItalique"/>
          <w:b/>
          <w:bCs w:val="0"/>
          <w:i/>
          <w:iCs/>
          <w:szCs w:val="28"/>
        </w:rPr>
        <w:t xml:space="preserve">, </w:t>
      </w:r>
      <w:r w:rsidRPr="000C1EA8">
        <w:t>le moteur de la reprise</w:t>
      </w:r>
    </w:p>
    <w:p w14:paraId="5B28FBE6" w14:textId="77777777" w:rsidR="00AD7385" w:rsidRPr="00384B10" w:rsidRDefault="00AD7385" w:rsidP="00AD7385">
      <w:pPr>
        <w:spacing w:before="120" w:after="120"/>
        <w:jc w:val="both"/>
        <w:rPr>
          <w:lang w:eastAsia="fr-FR" w:bidi="fr-FR"/>
        </w:rPr>
      </w:pPr>
    </w:p>
    <w:p w14:paraId="4E549479" w14:textId="77777777" w:rsidR="00AD7385" w:rsidRPr="00384B10" w:rsidRDefault="00AD7385" w:rsidP="00AD7385">
      <w:pPr>
        <w:spacing w:before="120" w:after="120"/>
        <w:jc w:val="both"/>
      </w:pPr>
      <w:r w:rsidRPr="00384B10">
        <w:rPr>
          <w:lang w:eastAsia="fr-FR" w:bidi="fr-FR"/>
        </w:rPr>
        <w:t>C’est en effet l’investissement privé qui devient le fer de lance de la reprise, l’État n’ayant plus à se substituer à l’entreprise privée en matière de création d’emplois. C’est par la mise en place de nouvelles conditions de produ</w:t>
      </w:r>
      <w:r w:rsidRPr="00384B10">
        <w:rPr>
          <w:lang w:eastAsia="fr-FR" w:bidi="fr-FR"/>
        </w:rPr>
        <w:t>c</w:t>
      </w:r>
      <w:r w:rsidRPr="00384B10">
        <w:rPr>
          <w:lang w:eastAsia="fr-FR" w:bidi="fr-FR"/>
        </w:rPr>
        <w:t>tion que l’Amérique pourra relever le double défi de l’emploi et de la concurrence internationale. La déréglement</w:t>
      </w:r>
      <w:r w:rsidRPr="00384B10">
        <w:rPr>
          <w:lang w:eastAsia="fr-FR" w:bidi="fr-FR"/>
        </w:rPr>
        <w:t>a</w:t>
      </w:r>
      <w:r w:rsidRPr="00384B10">
        <w:rPr>
          <w:lang w:eastAsia="fr-FR" w:bidi="fr-FR"/>
        </w:rPr>
        <w:t>tion de l’économie et le désengag</w:t>
      </w:r>
      <w:r w:rsidRPr="00384B10">
        <w:rPr>
          <w:lang w:eastAsia="fr-FR" w:bidi="fr-FR"/>
        </w:rPr>
        <w:t>e</w:t>
      </w:r>
      <w:r w:rsidRPr="00384B10">
        <w:rPr>
          <w:lang w:eastAsia="fr-FR" w:bidi="fr-FR"/>
        </w:rPr>
        <w:t>ment de l’État vont dans cette direction. La restructuration de l’économie exige tout</w:t>
      </w:r>
      <w:r w:rsidRPr="00384B10">
        <w:rPr>
          <w:lang w:eastAsia="fr-FR" w:bidi="fr-FR"/>
        </w:rPr>
        <w:t>e</w:t>
      </w:r>
      <w:r w:rsidRPr="00384B10">
        <w:rPr>
          <w:lang w:eastAsia="fr-FR" w:bidi="fr-FR"/>
        </w:rPr>
        <w:t>fois un peu plus. De là l’impatience des milieux d’affaires, insatisfaits des mesures incitatives proposées, comme la baisse des impôts et les nouveaux plans d’amortissement du capital, qui attendent des signes de reprise tardant de plus en plus à venir.</w:t>
      </w:r>
    </w:p>
    <w:p w14:paraId="1DD0D1B5" w14:textId="77777777" w:rsidR="00AD7385" w:rsidRPr="00384B10" w:rsidRDefault="00AD7385" w:rsidP="00AD7385">
      <w:pPr>
        <w:spacing w:before="120" w:after="120"/>
        <w:jc w:val="both"/>
      </w:pPr>
      <w:r w:rsidRPr="00384B10">
        <w:rPr>
          <w:lang w:eastAsia="fr-FR" w:bidi="fr-FR"/>
        </w:rPr>
        <w:t>E</w:t>
      </w:r>
      <w:r>
        <w:rPr>
          <w:lang w:eastAsia="fr-FR" w:bidi="fr-FR"/>
        </w:rPr>
        <w:t>n effet, prise au piège du non-</w:t>
      </w:r>
      <w:r w:rsidRPr="00384B10">
        <w:rPr>
          <w:lang w:eastAsia="fr-FR" w:bidi="fr-FR"/>
        </w:rPr>
        <w:t>interventio</w:t>
      </w:r>
      <w:r>
        <w:rPr>
          <w:lang w:eastAsia="fr-FR" w:bidi="fr-FR"/>
        </w:rPr>
        <w:t>n</w:t>
      </w:r>
      <w:r w:rsidRPr="00384B10">
        <w:rPr>
          <w:lang w:eastAsia="fr-FR" w:bidi="fr-FR"/>
        </w:rPr>
        <w:t>nisme, l’administration Reagan fonde tous ses espoirs sur la capacité de l’économie américa</w:t>
      </w:r>
      <w:r w:rsidRPr="00384B10">
        <w:rPr>
          <w:lang w:eastAsia="fr-FR" w:bidi="fr-FR"/>
        </w:rPr>
        <w:t>i</w:t>
      </w:r>
      <w:r w:rsidRPr="00384B10">
        <w:rPr>
          <w:lang w:eastAsia="fr-FR" w:bidi="fr-FR"/>
        </w:rPr>
        <w:t>ne de sortir d</w:t>
      </w:r>
      <w:r>
        <w:rPr>
          <w:lang w:eastAsia="fr-FR" w:bidi="fr-FR"/>
        </w:rPr>
        <w:t>e la crise économique par elle-</w:t>
      </w:r>
      <w:r w:rsidRPr="00384B10">
        <w:rPr>
          <w:lang w:eastAsia="fr-FR" w:bidi="fr-FR"/>
        </w:rPr>
        <w:t>même. La baisse de taxes de 25</w:t>
      </w:r>
      <w:r w:rsidRPr="00384B10">
        <w:rPr>
          <w:i/>
          <w:lang w:eastAsia="fr-FR" w:bidi="fr-FR"/>
        </w:rPr>
        <w:t>%</w:t>
      </w:r>
      <w:r w:rsidRPr="00384B10">
        <w:rPr>
          <w:lang w:eastAsia="fr-FR" w:bidi="fr-FR"/>
        </w:rPr>
        <w:t>, échelonnée sur trois ans, devrait</w:t>
      </w:r>
      <w:r>
        <w:rPr>
          <w:lang w:eastAsia="fr-FR" w:bidi="fr-FR"/>
        </w:rPr>
        <w:t xml:space="preserve"> </w:t>
      </w:r>
      <w:r w:rsidRPr="00384B10">
        <w:rPr>
          <w:lang w:eastAsia="fr-FR" w:bidi="fr-FR"/>
        </w:rPr>
        <w:t>donner le coup de pouce n</w:t>
      </w:r>
      <w:r w:rsidRPr="00384B10">
        <w:rPr>
          <w:lang w:eastAsia="fr-FR" w:bidi="fr-FR"/>
        </w:rPr>
        <w:t>é</w:t>
      </w:r>
      <w:r w:rsidRPr="00384B10">
        <w:rPr>
          <w:lang w:eastAsia="fr-FR" w:bidi="fr-FR"/>
        </w:rPr>
        <w:t>cessaire. On espère que, disposant de plus de moyens financiers (une réduction de 10% lorsque vous payez 1000 $ d’impôt par an ce n’est pas la même chose que lorsque vous en payez 1000 000 $...), les cat</w:t>
      </w:r>
      <w:r w:rsidRPr="00384B10">
        <w:rPr>
          <w:lang w:eastAsia="fr-FR" w:bidi="fr-FR"/>
        </w:rPr>
        <w:t>é</w:t>
      </w:r>
      <w:r w:rsidRPr="00384B10">
        <w:rPr>
          <w:lang w:eastAsia="fr-FR" w:bidi="fr-FR"/>
        </w:rPr>
        <w:t>gories sociales plus aisées et les entreprises (sous-entendu les vérit</w:t>
      </w:r>
      <w:r w:rsidRPr="00384B10">
        <w:rPr>
          <w:lang w:eastAsia="fr-FR" w:bidi="fr-FR"/>
        </w:rPr>
        <w:t>a</w:t>
      </w:r>
      <w:r w:rsidRPr="00384B10">
        <w:rPr>
          <w:lang w:eastAsia="fr-FR" w:bidi="fr-FR"/>
        </w:rPr>
        <w:t>bles bâtisseurs de la nation) seront inc</w:t>
      </w:r>
      <w:r w:rsidRPr="00384B10">
        <w:rPr>
          <w:lang w:eastAsia="fr-FR" w:bidi="fr-FR"/>
        </w:rPr>
        <w:t>i</w:t>
      </w:r>
      <w:r w:rsidRPr="00384B10">
        <w:rPr>
          <w:lang w:eastAsia="fr-FR" w:bidi="fr-FR"/>
        </w:rPr>
        <w:t xml:space="preserve">tées à investir davantage dans l’économie. Nous savons bien sûr, comme le disait le chancelier </w:t>
      </w:r>
      <w:r w:rsidRPr="00384B10">
        <w:rPr>
          <w:lang w:eastAsia="fr-FR" w:bidi="fr-FR"/>
        </w:rPr>
        <w:lastRenderedPageBreak/>
        <w:t>all</w:t>
      </w:r>
      <w:r w:rsidRPr="00384B10">
        <w:rPr>
          <w:lang w:eastAsia="fr-FR" w:bidi="fr-FR"/>
        </w:rPr>
        <w:t>e</w:t>
      </w:r>
      <w:r w:rsidRPr="00384B10">
        <w:rPr>
          <w:lang w:eastAsia="fr-FR" w:bidi="fr-FR"/>
        </w:rPr>
        <w:t>mand Helmut Schmidt, que les pr</w:t>
      </w:r>
      <w:r w:rsidRPr="00384B10">
        <w:rPr>
          <w:lang w:eastAsia="fr-FR" w:bidi="fr-FR"/>
        </w:rPr>
        <w:t>o</w:t>
      </w:r>
      <w:r w:rsidRPr="00384B10">
        <w:rPr>
          <w:lang w:eastAsia="fr-FR" w:bidi="fr-FR"/>
        </w:rPr>
        <w:t>fits d’aujourd’hui sont les emplois de demain... Quant à l’objection selon laquelle la baisse des impôts (on estime à 709 milliards de dollars son impact sur les rentrées fisc</w:t>
      </w:r>
      <w:r w:rsidRPr="00384B10">
        <w:rPr>
          <w:lang w:eastAsia="fr-FR" w:bidi="fr-FR"/>
        </w:rPr>
        <w:t>a</w:t>
      </w:r>
      <w:r w:rsidRPr="00384B10">
        <w:rPr>
          <w:lang w:eastAsia="fr-FR" w:bidi="fr-FR"/>
        </w:rPr>
        <w:t>les d’ici cinq ans), risque d’aggraver le déficit, elle serait levée : les compressions budgéta</w:t>
      </w:r>
      <w:r w:rsidRPr="00384B10">
        <w:rPr>
          <w:lang w:eastAsia="fr-FR" w:bidi="fr-FR"/>
        </w:rPr>
        <w:t>i</w:t>
      </w:r>
      <w:r w:rsidRPr="00384B10">
        <w:rPr>
          <w:lang w:eastAsia="fr-FR" w:bidi="fr-FR"/>
        </w:rPr>
        <w:t>res sont là pour compenser dans l’immédiat ; et à moyen terme la reprise de l’économie devrait venir renflouer les co</w:t>
      </w:r>
      <w:r w:rsidRPr="00384B10">
        <w:rPr>
          <w:lang w:eastAsia="fr-FR" w:bidi="fr-FR"/>
        </w:rPr>
        <w:t>f</w:t>
      </w:r>
      <w:r w:rsidRPr="00384B10">
        <w:rPr>
          <w:lang w:eastAsia="fr-FR" w:bidi="fr-FR"/>
        </w:rPr>
        <w:t>fres de l’État...</w:t>
      </w:r>
    </w:p>
    <w:p w14:paraId="6F09C7DF" w14:textId="77777777" w:rsidR="00AD7385" w:rsidRPr="00384B10" w:rsidRDefault="00AD7385" w:rsidP="00AD7385">
      <w:pPr>
        <w:spacing w:before="120" w:after="120"/>
        <w:jc w:val="both"/>
        <w:rPr>
          <w:lang w:eastAsia="fr-FR" w:bidi="fr-FR"/>
        </w:rPr>
      </w:pPr>
    </w:p>
    <w:p w14:paraId="65459BEA" w14:textId="77777777" w:rsidR="00AD7385" w:rsidRPr="00233CDB" w:rsidRDefault="00AD7385" w:rsidP="00AD7385">
      <w:pPr>
        <w:pStyle w:val="a"/>
      </w:pPr>
      <w:r w:rsidRPr="00233CDB">
        <w:t>iii) Redéfinir le rôle de l'État</w:t>
      </w:r>
    </w:p>
    <w:p w14:paraId="3A7B3B0C" w14:textId="77777777" w:rsidR="00AD7385" w:rsidRPr="00384B10" w:rsidRDefault="00AD7385" w:rsidP="00AD7385">
      <w:pPr>
        <w:spacing w:before="120" w:after="120"/>
        <w:jc w:val="both"/>
        <w:rPr>
          <w:lang w:eastAsia="fr-FR" w:bidi="fr-FR"/>
        </w:rPr>
      </w:pPr>
    </w:p>
    <w:p w14:paraId="24950970" w14:textId="77777777" w:rsidR="00AD7385" w:rsidRPr="00384B10" w:rsidRDefault="00AD7385" w:rsidP="00AD7385">
      <w:pPr>
        <w:spacing w:before="120" w:after="120"/>
        <w:jc w:val="both"/>
      </w:pPr>
      <w:r w:rsidRPr="00384B10">
        <w:rPr>
          <w:lang w:eastAsia="fr-FR" w:bidi="fr-FR"/>
        </w:rPr>
        <w:t>« Le gouvernement n’est pas une solution, c’est un problème », s’est souvent plu à dire Reagan. Lors de la pr</w:t>
      </w:r>
      <w:r w:rsidRPr="00384B10">
        <w:rPr>
          <w:lang w:eastAsia="fr-FR" w:bidi="fr-FR"/>
        </w:rPr>
        <w:t>é</w:t>
      </w:r>
      <w:r w:rsidRPr="00384B10">
        <w:rPr>
          <w:lang w:eastAsia="fr-FR" w:bidi="fr-FR"/>
        </w:rPr>
        <w:t>sentation du budget en mars 1981, celui-ci a clair</w:t>
      </w:r>
      <w:r w:rsidRPr="00384B10">
        <w:rPr>
          <w:lang w:eastAsia="fr-FR" w:bidi="fr-FR"/>
        </w:rPr>
        <w:t>e</w:t>
      </w:r>
      <w:r w:rsidRPr="00384B10">
        <w:rPr>
          <w:lang w:eastAsia="fr-FR" w:bidi="fr-FR"/>
        </w:rPr>
        <w:t>ment défini le nouveau rôle qu’il entendait désormais faire jouer à l’État :</w:t>
      </w:r>
    </w:p>
    <w:p w14:paraId="0497CB82" w14:textId="77777777" w:rsidR="00AD7385" w:rsidRDefault="00AD7385" w:rsidP="00AD7385">
      <w:pPr>
        <w:pStyle w:val="Grillecouleur-Accent1"/>
      </w:pPr>
    </w:p>
    <w:p w14:paraId="4E66E815" w14:textId="77777777" w:rsidR="00AD7385" w:rsidRPr="00384B10" w:rsidRDefault="00AD7385" w:rsidP="00AD7385">
      <w:pPr>
        <w:pStyle w:val="Grillecouleur-Accent1"/>
      </w:pPr>
      <w:r w:rsidRPr="00384B10">
        <w:t>Le pouvoir de taxation du gouvernement ne doit être utilisé que pour lui procurer les ressources financières nécessaires à ses besoins légitimes. Il ne doit être utilisé ni pour diriger l’économie (</w:t>
      </w:r>
      <w:r w:rsidRPr="00384B10">
        <w:rPr>
          <w:i/>
        </w:rPr>
        <w:t>regulate</w:t>
      </w:r>
      <w:r w:rsidRPr="00384B10">
        <w:t>) ni pour favoriser des changements sociaux... Le pouvoir de dépense du gouvernement doit être limité aux seules fonctions qui relèvent du champ d’action d’un gouvernement (</w:t>
      </w:r>
      <w:r w:rsidRPr="0047169E">
        <w:rPr>
          <w:i/>
        </w:rPr>
        <w:t>T</w:t>
      </w:r>
      <w:r w:rsidRPr="0047169E">
        <w:rPr>
          <w:i/>
        </w:rPr>
        <w:t>i</w:t>
      </w:r>
      <w:r w:rsidRPr="0047169E">
        <w:rPr>
          <w:i/>
        </w:rPr>
        <w:t>me</w:t>
      </w:r>
      <w:r w:rsidRPr="00384B10">
        <w:t>, 2 mars, 81, p. 9)</w:t>
      </w:r>
    </w:p>
    <w:p w14:paraId="5CE24DC3" w14:textId="77777777" w:rsidR="00AD7385" w:rsidRPr="00384B10" w:rsidRDefault="00AD7385" w:rsidP="00AD7385">
      <w:pPr>
        <w:spacing w:before="120" w:after="120"/>
        <w:jc w:val="both"/>
      </w:pPr>
    </w:p>
    <w:p w14:paraId="70CE0D66" w14:textId="77777777" w:rsidR="00AD7385" w:rsidRPr="00384B10" w:rsidRDefault="00AD7385" w:rsidP="00AD7385">
      <w:pPr>
        <w:pStyle w:val="p"/>
      </w:pPr>
      <w:r w:rsidRPr="00384B10">
        <w:br w:type="page"/>
      </w:r>
      <w:r w:rsidRPr="00384B10">
        <w:lastRenderedPageBreak/>
        <w:t>[35]</w:t>
      </w:r>
    </w:p>
    <w:p w14:paraId="2BE500E9" w14:textId="77777777" w:rsidR="00AD7385" w:rsidRPr="003B2576" w:rsidRDefault="00AD7385" w:rsidP="00AD7385">
      <w:pPr>
        <w:pStyle w:val="p"/>
        <w:rPr>
          <w:b/>
          <w:bCs/>
          <w:sz w:val="24"/>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firstRow="1" w:lastRow="0" w:firstColumn="1" w:lastColumn="0" w:noHBand="0" w:noVBand="0"/>
      </w:tblPr>
      <w:tblGrid>
        <w:gridCol w:w="7910"/>
      </w:tblGrid>
      <w:tr w:rsidR="00AD7385" w:rsidRPr="00105028" w14:paraId="2F64E304" w14:textId="77777777">
        <w:tc>
          <w:tcPr>
            <w:tcW w:w="8060" w:type="dxa"/>
            <w:shd w:val="clear" w:color="auto" w:fill="EEECE1"/>
          </w:tcPr>
          <w:p w14:paraId="0B60B20E" w14:textId="77777777" w:rsidR="00AD7385" w:rsidRPr="00105028" w:rsidRDefault="00AD7385" w:rsidP="00AD7385">
            <w:pPr>
              <w:spacing w:before="120" w:after="120"/>
              <w:ind w:firstLine="0"/>
              <w:jc w:val="both"/>
              <w:rPr>
                <w:sz w:val="24"/>
              </w:rPr>
            </w:pPr>
          </w:p>
          <w:p w14:paraId="179B7A89" w14:textId="77777777" w:rsidR="00AD7385" w:rsidRPr="00105028" w:rsidRDefault="00AD7385" w:rsidP="00AD7385">
            <w:pPr>
              <w:spacing w:before="120" w:after="120"/>
              <w:ind w:firstLine="0"/>
              <w:jc w:val="center"/>
              <w:rPr>
                <w:sz w:val="24"/>
              </w:rPr>
            </w:pPr>
            <w:r w:rsidRPr="00105028">
              <w:rPr>
                <w:b/>
                <w:bCs/>
                <w:sz w:val="24"/>
                <w:szCs w:val="28"/>
              </w:rPr>
              <w:t>Les coupures</w:t>
            </w:r>
          </w:p>
          <w:p w14:paraId="42B89D21" w14:textId="77777777" w:rsidR="00AD7385" w:rsidRPr="00105028" w:rsidRDefault="00AD7385" w:rsidP="00AD7385">
            <w:pPr>
              <w:spacing w:before="120" w:after="120"/>
              <w:jc w:val="both"/>
              <w:rPr>
                <w:sz w:val="24"/>
              </w:rPr>
            </w:pPr>
            <w:r w:rsidRPr="00105028">
              <w:rPr>
                <w:sz w:val="24"/>
              </w:rPr>
              <w:t>Le budget Reagan prévoit des coupures de 467 milliards $ en cinq ans, dont 49 milliards dans les seuls budgets sociaux la première a</w:t>
            </w:r>
            <w:r w:rsidRPr="00105028">
              <w:rPr>
                <w:sz w:val="24"/>
              </w:rPr>
              <w:t>n</w:t>
            </w:r>
            <w:r w:rsidRPr="00105028">
              <w:rPr>
                <w:sz w:val="24"/>
              </w:rPr>
              <w:t>née :</w:t>
            </w:r>
          </w:p>
          <w:p w14:paraId="3F70E024" w14:textId="77777777" w:rsidR="00AD7385" w:rsidRPr="00105028" w:rsidRDefault="00AD7385" w:rsidP="00AD7385">
            <w:pPr>
              <w:spacing w:before="120" w:after="120"/>
              <w:jc w:val="both"/>
              <w:rPr>
                <w:sz w:val="24"/>
              </w:rPr>
            </w:pPr>
            <w:r w:rsidRPr="00105028">
              <w:rPr>
                <w:sz w:val="24"/>
              </w:rPr>
              <w:t>— Les programmes d’assurance-chômage et « medicaid » voient leurs crédits réduits de plus de 5% la première année (1 milliard sur 18,2 milliards de budget chacun) ; accompagnés d’un fort durciss</w:t>
            </w:r>
            <w:r w:rsidRPr="00105028">
              <w:rPr>
                <w:sz w:val="24"/>
              </w:rPr>
              <w:t>e</w:t>
            </w:r>
            <w:r w:rsidRPr="00105028">
              <w:rPr>
                <w:sz w:val="24"/>
              </w:rPr>
              <w:t>ment des critères d’admissibilités à l’assurance-chômage.</w:t>
            </w:r>
          </w:p>
          <w:p w14:paraId="6853A728" w14:textId="77777777" w:rsidR="00AD7385" w:rsidRPr="00105028" w:rsidRDefault="00AD7385" w:rsidP="00AD7385">
            <w:pPr>
              <w:spacing w:before="120" w:after="120"/>
              <w:jc w:val="both"/>
              <w:rPr>
                <w:sz w:val="24"/>
              </w:rPr>
            </w:pPr>
            <w:r w:rsidRPr="00105028">
              <w:rPr>
                <w:sz w:val="24"/>
              </w:rPr>
              <w:t>— 550 millions coupés dans la sécurité sociale sur un total de 19 milliards $</w:t>
            </w:r>
          </w:p>
          <w:p w14:paraId="6C40A0D1" w14:textId="77777777" w:rsidR="00AD7385" w:rsidRPr="00105028" w:rsidRDefault="00AD7385" w:rsidP="00AD7385">
            <w:pPr>
              <w:spacing w:before="120" w:after="120"/>
              <w:jc w:val="both"/>
              <w:rPr>
                <w:sz w:val="24"/>
              </w:rPr>
            </w:pPr>
            <w:r w:rsidRPr="00105028">
              <w:rPr>
                <w:sz w:val="24"/>
              </w:rPr>
              <w:t>— Prêts-bourses : 803 millions $ sur 5 milliards $ seront suppr</w:t>
            </w:r>
            <w:r w:rsidRPr="00105028">
              <w:rPr>
                <w:sz w:val="24"/>
              </w:rPr>
              <w:t>i</w:t>
            </w:r>
            <w:r w:rsidRPr="00105028">
              <w:rPr>
                <w:sz w:val="24"/>
              </w:rPr>
              <w:t>més.</w:t>
            </w:r>
          </w:p>
          <w:p w14:paraId="0666525D" w14:textId="77777777" w:rsidR="00AD7385" w:rsidRPr="00105028" w:rsidRDefault="00AD7385" w:rsidP="00AD7385">
            <w:pPr>
              <w:spacing w:before="120" w:after="120"/>
              <w:jc w:val="both"/>
              <w:rPr>
                <w:sz w:val="24"/>
              </w:rPr>
            </w:pPr>
            <w:r w:rsidRPr="00105028">
              <w:rPr>
                <w:sz w:val="24"/>
              </w:rPr>
              <w:t>— Suppression totale, d’ici 1983, des programmes de formation de la main-d’œuvre (3,7 milliards $).</w:t>
            </w:r>
          </w:p>
          <w:p w14:paraId="1E726492" w14:textId="77777777" w:rsidR="00AD7385" w:rsidRPr="00105028" w:rsidRDefault="00AD7385" w:rsidP="00AD7385">
            <w:pPr>
              <w:spacing w:before="120" w:after="120"/>
              <w:jc w:val="both"/>
              <w:rPr>
                <w:sz w:val="24"/>
              </w:rPr>
            </w:pPr>
            <w:r w:rsidRPr="00105028">
              <w:rPr>
                <w:sz w:val="24"/>
              </w:rPr>
              <w:t>— 1,8 milliard d’« économie » sur 12,4 dans les programmes de timbres al</w:t>
            </w:r>
            <w:r w:rsidRPr="00105028">
              <w:rPr>
                <w:sz w:val="24"/>
              </w:rPr>
              <w:t>i</w:t>
            </w:r>
            <w:r w:rsidRPr="00105028">
              <w:rPr>
                <w:sz w:val="24"/>
              </w:rPr>
              <w:t>mentaires (à la suite de vives protestations, la coupure pourrait être « limitée » à 1 milliard) ; 400 000 personnes seraient to</w:t>
            </w:r>
            <w:r w:rsidRPr="00105028">
              <w:rPr>
                <w:sz w:val="24"/>
              </w:rPr>
              <w:t>u</w:t>
            </w:r>
            <w:r w:rsidRPr="00105028">
              <w:rPr>
                <w:sz w:val="24"/>
              </w:rPr>
              <w:t>chées.</w:t>
            </w:r>
          </w:p>
          <w:p w14:paraId="25890404" w14:textId="77777777" w:rsidR="00AD7385" w:rsidRPr="00105028" w:rsidRDefault="00AD7385" w:rsidP="00AD7385">
            <w:pPr>
              <w:spacing w:before="120" w:after="120"/>
              <w:jc w:val="both"/>
              <w:rPr>
                <w:sz w:val="24"/>
              </w:rPr>
            </w:pPr>
            <w:r w:rsidRPr="00105028">
              <w:rPr>
                <w:sz w:val="24"/>
              </w:rPr>
              <w:t>— Réduction du programme d’aide aux pays en voie de dévelo</w:t>
            </w:r>
            <w:r w:rsidRPr="00105028">
              <w:rPr>
                <w:sz w:val="24"/>
              </w:rPr>
              <w:t>p</w:t>
            </w:r>
            <w:r w:rsidRPr="00105028">
              <w:rPr>
                <w:sz w:val="24"/>
              </w:rPr>
              <w:t>pement (400 millions $ sur 5,2 milliards) sans toucher à l’aide milita</w:t>
            </w:r>
            <w:r w:rsidRPr="00105028">
              <w:rPr>
                <w:sz w:val="24"/>
              </w:rPr>
              <w:t>i</w:t>
            </w:r>
            <w:r w:rsidRPr="00105028">
              <w:rPr>
                <w:sz w:val="24"/>
              </w:rPr>
              <w:t>re.</w:t>
            </w:r>
          </w:p>
          <w:p w14:paraId="146BD22A" w14:textId="77777777" w:rsidR="00AD7385" w:rsidRPr="00105028" w:rsidRDefault="00AD7385" w:rsidP="00AD7385">
            <w:pPr>
              <w:spacing w:before="120" w:after="120"/>
              <w:jc w:val="both"/>
              <w:rPr>
                <w:sz w:val="24"/>
              </w:rPr>
            </w:pPr>
            <w:r w:rsidRPr="00105028">
              <w:rPr>
                <w:sz w:val="24"/>
              </w:rPr>
              <w:t>— 25% des budgets respectifs des services sociaux et d’aide à l’agriculture seront également coupés.</w:t>
            </w:r>
          </w:p>
          <w:p w14:paraId="076A5E64" w14:textId="77777777" w:rsidR="00AD7385" w:rsidRPr="00105028" w:rsidRDefault="00AD7385" w:rsidP="00AD7385">
            <w:pPr>
              <w:spacing w:before="120" w:after="120"/>
              <w:jc w:val="both"/>
              <w:rPr>
                <w:sz w:val="24"/>
              </w:rPr>
            </w:pPr>
            <w:r w:rsidRPr="00105028">
              <w:rPr>
                <w:sz w:val="24"/>
              </w:rPr>
              <w:t>— Restriction également dans les programmes d’action positive (favorisant l’accès des femmes, des handicapés, et des minorités ethniques au marché du tr</w:t>
            </w:r>
            <w:r w:rsidRPr="00105028">
              <w:rPr>
                <w:sz w:val="24"/>
              </w:rPr>
              <w:t>a</w:t>
            </w:r>
            <w:r w:rsidRPr="00105028">
              <w:rPr>
                <w:sz w:val="24"/>
              </w:rPr>
              <w:t>vail.).</w:t>
            </w:r>
          </w:p>
          <w:p w14:paraId="16B3E099" w14:textId="77777777" w:rsidR="00AD7385" w:rsidRPr="00105028" w:rsidRDefault="00AD7385" w:rsidP="00AD7385">
            <w:pPr>
              <w:spacing w:before="120" w:after="120"/>
              <w:jc w:val="both"/>
              <w:rPr>
                <w:sz w:val="24"/>
              </w:rPr>
            </w:pPr>
            <w:r w:rsidRPr="00105028">
              <w:rPr>
                <w:sz w:val="24"/>
              </w:rPr>
              <w:t>— Réduction des budgets d’allocation logement, d’éducation, de transport en commun et de diverses subventions aux municipalités et administrations locales.</w:t>
            </w:r>
          </w:p>
          <w:p w14:paraId="0DBBFEE3" w14:textId="77777777" w:rsidR="00AD7385" w:rsidRPr="00105028" w:rsidRDefault="00AD7385" w:rsidP="00AD7385">
            <w:pPr>
              <w:spacing w:before="120" w:after="120"/>
              <w:jc w:val="both"/>
              <w:rPr>
                <w:sz w:val="24"/>
              </w:rPr>
            </w:pPr>
            <w:r w:rsidRPr="00105028">
              <w:rPr>
                <w:sz w:val="24"/>
              </w:rPr>
              <w:t>— Etc., etc. On pourrait prolonger la liste très longtemps. Comme quoi dans la nouvelle société de Reagan, il vaut mieux être riche et en santé que pauvre et malade...</w:t>
            </w:r>
          </w:p>
          <w:p w14:paraId="002E11E0" w14:textId="77777777" w:rsidR="00AD7385" w:rsidRPr="00105028" w:rsidRDefault="00AD7385" w:rsidP="00AD7385">
            <w:pPr>
              <w:spacing w:before="120" w:after="120"/>
              <w:ind w:firstLine="0"/>
              <w:jc w:val="both"/>
              <w:rPr>
                <w:sz w:val="24"/>
              </w:rPr>
            </w:pPr>
            <w:r w:rsidRPr="00105028">
              <w:rPr>
                <w:sz w:val="24"/>
              </w:rPr>
              <w:t>À noter cependant que parallèlement aux coupures dans les programmes de fo</w:t>
            </w:r>
            <w:r w:rsidRPr="00105028">
              <w:rPr>
                <w:sz w:val="24"/>
              </w:rPr>
              <w:t>r</w:t>
            </w:r>
            <w:r w:rsidRPr="00105028">
              <w:rPr>
                <w:sz w:val="24"/>
              </w:rPr>
              <w:t>mation et d’emploi pour les jeunes (dont le taux de chômage atteint 20%), on prévoit une hausse de 2,3 milliards $ au chapitre de la solde militaire, soit trois fois la somme épargnée par ces coupures... Voudrait-on orienter les jeunes vers des carrières militaires qu’on ne ferait pas autrement.</w:t>
            </w:r>
          </w:p>
          <w:p w14:paraId="027075D3" w14:textId="77777777" w:rsidR="00AD7385" w:rsidRPr="00105028" w:rsidRDefault="00AD7385" w:rsidP="00AD7385">
            <w:pPr>
              <w:spacing w:before="120" w:after="120"/>
              <w:ind w:firstLine="0"/>
              <w:jc w:val="both"/>
              <w:rPr>
                <w:sz w:val="24"/>
              </w:rPr>
            </w:pPr>
          </w:p>
        </w:tc>
      </w:tr>
    </w:tbl>
    <w:p w14:paraId="4C65DD9E" w14:textId="77777777" w:rsidR="00AD7385" w:rsidRPr="00384B10" w:rsidRDefault="00AD7385" w:rsidP="00AD7385">
      <w:pPr>
        <w:spacing w:before="120" w:after="120"/>
        <w:jc w:val="both"/>
      </w:pPr>
      <w:r>
        <w:br w:type="page"/>
      </w:r>
      <w:r w:rsidRPr="00384B10">
        <w:lastRenderedPageBreak/>
        <w:t>C’est donc un retour à la conception libérale de l’État où il ne sa</w:t>
      </w:r>
      <w:r w:rsidRPr="00384B10">
        <w:t>u</w:t>
      </w:r>
      <w:r w:rsidRPr="00384B10">
        <w:t>rait être question d’interventions en matière économique et de réfo</w:t>
      </w:r>
      <w:r w:rsidRPr="00384B10">
        <w:t>r</w:t>
      </w:r>
      <w:r w:rsidRPr="00384B10">
        <w:t>mes en matière sociale. Cela s’est immédiatement traduit dans les faits par des coupures aussi draconiennes que spectaculaires dans les d</w:t>
      </w:r>
      <w:r w:rsidRPr="00384B10">
        <w:t>é</w:t>
      </w:r>
      <w:r w:rsidRPr="00384B10">
        <w:t>penses sociales (voir encadré). Le budget global de l’État est pa</w:t>
      </w:r>
      <w:r w:rsidRPr="00384B10">
        <w:t>s</w:t>
      </w:r>
      <w:r w:rsidRPr="00384B10">
        <w:t>sé de 729,7 milliards de dollars, tel que proposé par Carter, à 695,5 mi</w:t>
      </w:r>
      <w:r w:rsidRPr="00384B10">
        <w:t>l</w:t>
      </w:r>
      <w:r w:rsidRPr="00384B10">
        <w:t>liards $ pour 1981.</w:t>
      </w:r>
    </w:p>
    <w:p w14:paraId="7AF3D3CB" w14:textId="77777777" w:rsidR="00AD7385" w:rsidRPr="00384B10" w:rsidRDefault="00AD7385" w:rsidP="00AD7385">
      <w:pPr>
        <w:spacing w:before="120" w:after="120"/>
        <w:jc w:val="both"/>
      </w:pPr>
      <w:r w:rsidRPr="00384B10">
        <w:t>Des coupures de 467 milliards $ devront être opérées en 5 ans. Le budget de la défense est accru substantiell</w:t>
      </w:r>
      <w:r w:rsidRPr="00384B10">
        <w:t>e</w:t>
      </w:r>
      <w:r w:rsidRPr="00384B10">
        <w:t>ment, alors que la plupart des programmes d’aide à l’étranger (autres que militaires...) sont abandonnés, etc.</w:t>
      </w:r>
    </w:p>
    <w:p w14:paraId="77110FB9" w14:textId="77777777" w:rsidR="00AD7385" w:rsidRPr="00384B10" w:rsidRDefault="00AD7385" w:rsidP="00AD7385">
      <w:pPr>
        <w:spacing w:before="120" w:after="120"/>
        <w:jc w:val="both"/>
      </w:pPr>
      <w:r w:rsidRPr="00384B10">
        <w:t>On sait que Reagan a mis en jeu toute la crédibilité de son pr</w:t>
      </w:r>
      <w:r w:rsidRPr="00384B10">
        <w:t>o</w:t>
      </w:r>
      <w:r w:rsidRPr="00384B10">
        <w:t xml:space="preserve">gramme avec son premier budget, faisant preuve </w:t>
      </w:r>
      <w:r>
        <w:t>d’une fermeté inouïe, tant vis-</w:t>
      </w:r>
      <w:r w:rsidRPr="00384B10">
        <w:t>à-vis ses propres collaborateurs, que</w:t>
      </w:r>
    </w:p>
    <w:p w14:paraId="64952B82" w14:textId="77777777" w:rsidR="00AD7385" w:rsidRPr="00384B10" w:rsidRDefault="00AD7385" w:rsidP="00AD7385">
      <w:pPr>
        <w:spacing w:before="120" w:after="120"/>
        <w:jc w:val="both"/>
      </w:pPr>
    </w:p>
    <w:p w14:paraId="49B30B71" w14:textId="77777777" w:rsidR="00AD7385" w:rsidRPr="00384B10" w:rsidRDefault="00AD7385" w:rsidP="00AD7385">
      <w:pPr>
        <w:pStyle w:val="p"/>
      </w:pPr>
      <w:r w:rsidRPr="00384B10">
        <w:br w:type="page"/>
      </w:r>
      <w:r w:rsidRPr="00384B10">
        <w:lastRenderedPageBreak/>
        <w:t>[36]</w:t>
      </w:r>
    </w:p>
    <w:p w14:paraId="74CAD97F" w14:textId="77777777" w:rsidR="00AD7385" w:rsidRPr="003B2576" w:rsidRDefault="00AD7385" w:rsidP="00AD7385">
      <w:pPr>
        <w:pStyle w:val="figtitre"/>
      </w:pPr>
      <w:r w:rsidRPr="003B2576">
        <w:t>Graphique 2</w:t>
      </w:r>
    </w:p>
    <w:p w14:paraId="2506C91C" w14:textId="77777777" w:rsidR="00AD7385" w:rsidRPr="00384B10" w:rsidRDefault="00AD7385" w:rsidP="00AD7385">
      <w:pPr>
        <w:pStyle w:val="figtitrest"/>
      </w:pPr>
      <w:r w:rsidRPr="00384B10">
        <w:t>Fonds nets levés par les compagnies non fina</w:t>
      </w:r>
      <w:r w:rsidRPr="00384B10">
        <w:t>n</w:t>
      </w:r>
      <w:r w:rsidRPr="00384B10">
        <w:t>cières</w:t>
      </w:r>
    </w:p>
    <w:p w14:paraId="105E0746" w14:textId="77777777" w:rsidR="00AD7385" w:rsidRPr="00384B10" w:rsidRDefault="00137D44" w:rsidP="00AD7385">
      <w:pPr>
        <w:pStyle w:val="fig"/>
      </w:pPr>
      <w:r>
        <w:rPr>
          <w:noProof/>
        </w:rPr>
        <w:drawing>
          <wp:inline distT="0" distB="0" distL="0" distR="0" wp14:anchorId="5622C3E4" wp14:editId="0EC1F60C">
            <wp:extent cx="2959100" cy="5397500"/>
            <wp:effectExtent l="0" t="0" r="0" b="0"/>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959100" cy="5397500"/>
                    </a:xfrm>
                    <a:prstGeom prst="rect">
                      <a:avLst/>
                    </a:prstGeom>
                    <a:noFill/>
                    <a:ln>
                      <a:noFill/>
                    </a:ln>
                  </pic:spPr>
                </pic:pic>
              </a:graphicData>
            </a:graphic>
          </wp:inline>
        </w:drawing>
      </w:r>
    </w:p>
    <w:p w14:paraId="0249C294" w14:textId="77777777" w:rsidR="00AD7385" w:rsidRDefault="00AD7385" w:rsidP="00AD7385">
      <w:pPr>
        <w:pStyle w:val="figst1"/>
      </w:pPr>
      <w:r>
        <w:t>Source : Federal Reserve Board.</w:t>
      </w:r>
    </w:p>
    <w:p w14:paraId="62BA5971" w14:textId="77777777" w:rsidR="00AD7385" w:rsidRPr="00A958F8" w:rsidRDefault="00AD7385" w:rsidP="00AD7385">
      <w:pPr>
        <w:pStyle w:val="figst1"/>
      </w:pPr>
      <w:r w:rsidRPr="00A958F8">
        <w:t>Que ce soit pour financer les investissements, les opérations courantes ou des op</w:t>
      </w:r>
      <w:r w:rsidRPr="00A958F8">
        <w:t>é</w:t>
      </w:r>
      <w:r w:rsidRPr="00A958F8">
        <w:t>rations financières comme l'achat de compagnies, les entreprises ont dava</w:t>
      </w:r>
      <w:r w:rsidRPr="00A958F8">
        <w:t>n</w:t>
      </w:r>
      <w:r w:rsidRPr="00A958F8">
        <w:t>tage recouru aux marchés financiers durant les années 70. Les emprunts banca</w:t>
      </w:r>
      <w:r w:rsidRPr="00A958F8">
        <w:t>i</w:t>
      </w:r>
      <w:r w:rsidRPr="00A958F8">
        <w:t>res, en particulier, ont fait un bond considérable. Parmi les raisons que l'on peut inv</w:t>
      </w:r>
      <w:r w:rsidRPr="00A958F8">
        <w:t>o</w:t>
      </w:r>
      <w:r w:rsidRPr="00A958F8">
        <w:t>quer, mentionnons : l'inflation qui n'a pas manqué de déplacer le f</w:t>
      </w:r>
      <w:r w:rsidRPr="00A958F8">
        <w:t>i</w:t>
      </w:r>
      <w:r w:rsidRPr="00A958F8">
        <w:t>nancement vers les marchés de l'argent et le court terme, certaines difficultés épro</w:t>
      </w:r>
      <w:r w:rsidRPr="00A958F8">
        <w:t>u</w:t>
      </w:r>
      <w:r w:rsidRPr="00A958F8">
        <w:t>vées par les entreprises à lever du capital action, ou encore l'importance des stocks en main.</w:t>
      </w:r>
    </w:p>
    <w:p w14:paraId="22062E4E" w14:textId="77777777" w:rsidR="00AD7385" w:rsidRPr="00384B10" w:rsidRDefault="00AD7385" w:rsidP="00AD7385">
      <w:pPr>
        <w:pStyle w:val="p"/>
      </w:pPr>
      <w:r w:rsidRPr="00384B10">
        <w:lastRenderedPageBreak/>
        <w:t>[37]</w:t>
      </w:r>
    </w:p>
    <w:p w14:paraId="622B202E" w14:textId="77777777" w:rsidR="00AD7385" w:rsidRPr="00384B10" w:rsidRDefault="00AD7385" w:rsidP="00AD7385">
      <w:pPr>
        <w:spacing w:before="120" w:after="120"/>
        <w:ind w:firstLine="0"/>
        <w:jc w:val="both"/>
      </w:pPr>
      <w:r w:rsidRPr="00384B10">
        <w:rPr>
          <w:lang w:eastAsia="fr-FR" w:bidi="fr-FR"/>
        </w:rPr>
        <w:t>vis-à-vis un congrès peu enclin à devoir supporter l’odieux des coup</w:t>
      </w:r>
      <w:r w:rsidRPr="00384B10">
        <w:rPr>
          <w:lang w:eastAsia="fr-FR" w:bidi="fr-FR"/>
        </w:rPr>
        <w:t>u</w:t>
      </w:r>
      <w:r w:rsidRPr="00384B10">
        <w:rPr>
          <w:lang w:eastAsia="fr-FR" w:bidi="fr-FR"/>
        </w:rPr>
        <w:t>res sociales devant l’électorat. C’est que cet enjeu est double. Il s’agit d’abord pour lui de montrer la capacité de son administration à contr</w:t>
      </w:r>
      <w:r w:rsidRPr="00384B10">
        <w:rPr>
          <w:lang w:eastAsia="fr-FR" w:bidi="fr-FR"/>
        </w:rPr>
        <w:t>ô</w:t>
      </w:r>
      <w:r w:rsidRPr="00384B10">
        <w:rPr>
          <w:lang w:eastAsia="fr-FR" w:bidi="fr-FR"/>
        </w:rPr>
        <w:t>ler ce monstre qu’est devenu l’État, aux yeux des milieux d’affaires, en réduisant le poids de la bureaucratie, les dépenses i</w:t>
      </w:r>
      <w:r w:rsidRPr="00384B10">
        <w:rPr>
          <w:lang w:eastAsia="fr-FR" w:bidi="fr-FR"/>
        </w:rPr>
        <w:t>m</w:t>
      </w:r>
      <w:r w:rsidRPr="00384B10">
        <w:rPr>
          <w:lang w:eastAsia="fr-FR" w:bidi="fr-FR"/>
        </w:rPr>
        <w:t>productives et, au bout du compte, le déficit budg</w:t>
      </w:r>
      <w:r w:rsidRPr="00384B10">
        <w:rPr>
          <w:lang w:eastAsia="fr-FR" w:bidi="fr-FR"/>
        </w:rPr>
        <w:t>é</w:t>
      </w:r>
      <w:r w:rsidRPr="00384B10">
        <w:rPr>
          <w:lang w:eastAsia="fr-FR" w:bidi="fr-FR"/>
        </w:rPr>
        <w:t>taire. Mais, il s’agit aussi de créer un effet de choc psychologique suffisamment important pour g</w:t>
      </w:r>
      <w:r w:rsidRPr="00384B10">
        <w:rPr>
          <w:lang w:eastAsia="fr-FR" w:bidi="fr-FR"/>
        </w:rPr>
        <w:t>a</w:t>
      </w:r>
      <w:r w:rsidRPr="00384B10">
        <w:rPr>
          <w:lang w:eastAsia="fr-FR" w:bidi="fr-FR"/>
        </w:rPr>
        <w:t>gner la confiance du monde des affaires, nécessaire au succès de son programme de relance de l’investissement privé. Il lui faut montrer, en jouant la carte du spectac</w:t>
      </w:r>
      <w:r w:rsidRPr="00384B10">
        <w:rPr>
          <w:lang w:eastAsia="fr-FR" w:bidi="fr-FR"/>
        </w:rPr>
        <w:t>u</w:t>
      </w:r>
      <w:r w:rsidRPr="00384B10">
        <w:rPr>
          <w:lang w:eastAsia="fr-FR" w:bidi="fr-FR"/>
        </w:rPr>
        <w:t>laire, que les règles du jeu sont changées et que le gouvernement est fermement décidé à aller ju</w:t>
      </w:r>
      <w:r w:rsidRPr="00384B10">
        <w:rPr>
          <w:lang w:eastAsia="fr-FR" w:bidi="fr-FR"/>
        </w:rPr>
        <w:t>s</w:t>
      </w:r>
      <w:r w:rsidRPr="00384B10">
        <w:rPr>
          <w:lang w:eastAsia="fr-FR" w:bidi="fr-FR"/>
        </w:rPr>
        <w:t>qu’au bout de ses prome</w:t>
      </w:r>
      <w:r w:rsidRPr="00384B10">
        <w:rPr>
          <w:lang w:eastAsia="fr-FR" w:bidi="fr-FR"/>
        </w:rPr>
        <w:t>s</w:t>
      </w:r>
      <w:r w:rsidRPr="00384B10">
        <w:rPr>
          <w:lang w:eastAsia="fr-FR" w:bidi="fr-FR"/>
        </w:rPr>
        <w:t>ses électorales.</w:t>
      </w:r>
    </w:p>
    <w:p w14:paraId="2B7E673E" w14:textId="77777777" w:rsidR="00AD7385" w:rsidRPr="00384B10" w:rsidRDefault="00AD7385" w:rsidP="00AD7385">
      <w:pPr>
        <w:spacing w:before="120" w:after="120"/>
        <w:jc w:val="both"/>
        <w:rPr>
          <w:lang w:eastAsia="fr-FR" w:bidi="fr-FR"/>
        </w:rPr>
      </w:pPr>
    </w:p>
    <w:p w14:paraId="2B4B89E5" w14:textId="77777777" w:rsidR="00AD7385" w:rsidRPr="00F91121" w:rsidRDefault="00AD7385" w:rsidP="00AD7385">
      <w:pPr>
        <w:pStyle w:val="a"/>
      </w:pPr>
      <w:r w:rsidRPr="00F91121">
        <w:t>iv) Et revenir à l’orthodoxie m</w:t>
      </w:r>
      <w:r w:rsidRPr="00F91121">
        <w:t>o</w:t>
      </w:r>
      <w:r w:rsidRPr="00F91121">
        <w:t>nétaire</w:t>
      </w:r>
    </w:p>
    <w:p w14:paraId="0BF5DDE7" w14:textId="77777777" w:rsidR="00AD7385" w:rsidRPr="00384B10" w:rsidRDefault="00AD7385" w:rsidP="00AD7385">
      <w:pPr>
        <w:spacing w:before="120" w:after="120"/>
        <w:jc w:val="both"/>
        <w:rPr>
          <w:lang w:eastAsia="fr-FR" w:bidi="fr-FR"/>
        </w:rPr>
      </w:pPr>
    </w:p>
    <w:p w14:paraId="724E93DF" w14:textId="77777777" w:rsidR="00AD7385" w:rsidRPr="00384B10" w:rsidRDefault="00AD7385" w:rsidP="00AD7385">
      <w:pPr>
        <w:spacing w:before="120" w:after="120"/>
        <w:jc w:val="both"/>
      </w:pPr>
      <w:r w:rsidRPr="00384B10">
        <w:rPr>
          <w:lang w:eastAsia="fr-FR" w:bidi="fr-FR"/>
        </w:rPr>
        <w:t>Contrairement à l’administration Carter qui avait dû se résoudre, un peu contre gré, à adopter en 1979 une pol</w:t>
      </w:r>
      <w:r w:rsidRPr="00384B10">
        <w:rPr>
          <w:lang w:eastAsia="fr-FR" w:bidi="fr-FR"/>
        </w:rPr>
        <w:t>i</w:t>
      </w:r>
      <w:r w:rsidRPr="00384B10">
        <w:rPr>
          <w:lang w:eastAsia="fr-FR" w:bidi="fr-FR"/>
        </w:rPr>
        <w:t>tique monétaire d’austérité et à remplacer le beaucoup trop souple Miller, ancien pr</w:t>
      </w:r>
      <w:r w:rsidRPr="00384B10">
        <w:rPr>
          <w:lang w:eastAsia="fr-FR" w:bidi="fr-FR"/>
        </w:rPr>
        <w:t>é</w:t>
      </w:r>
      <w:r w:rsidRPr="00384B10">
        <w:rPr>
          <w:lang w:eastAsia="fr-FR" w:bidi="fr-FR"/>
        </w:rPr>
        <w:t>sident de Textron, par Volker, un pur produit du monde bancaire, à la tête de la Réserve fédérale, l’administration Reagan a affirmé sans ambages son soutien à la politique monéta</w:t>
      </w:r>
      <w:r w:rsidRPr="00384B10">
        <w:rPr>
          <w:lang w:eastAsia="fr-FR" w:bidi="fr-FR"/>
        </w:rPr>
        <w:t>i</w:t>
      </w:r>
      <w:r w:rsidRPr="00384B10">
        <w:rPr>
          <w:lang w:eastAsia="fr-FR" w:bidi="fr-FR"/>
        </w:rPr>
        <w:t>re de la Réserve fédérale. De plus, de nombreux monétaristes, notamment issus des milieux bancaires, comme Sprinkel, furent appelés à faire partie du cercle re</w:t>
      </w:r>
      <w:r w:rsidRPr="00384B10">
        <w:rPr>
          <w:lang w:eastAsia="fr-FR" w:bidi="fr-FR"/>
        </w:rPr>
        <w:t>s</w:t>
      </w:r>
      <w:r w:rsidRPr="00384B10">
        <w:rPr>
          <w:lang w:eastAsia="fr-FR" w:bidi="fr-FR"/>
        </w:rPr>
        <w:t>treint, mais très influent, des conseillers économiques du Prés</w:t>
      </w:r>
      <w:r w:rsidRPr="00384B10">
        <w:rPr>
          <w:lang w:eastAsia="fr-FR" w:bidi="fr-FR"/>
        </w:rPr>
        <w:t>i</w:t>
      </w:r>
      <w:r w:rsidRPr="00384B10">
        <w:rPr>
          <w:lang w:eastAsia="fr-FR" w:bidi="fr-FR"/>
        </w:rPr>
        <w:t>dent ce qui ne laisse planer aucun doute quant aux intentions de l’Administration en matière m</w:t>
      </w:r>
      <w:r w:rsidRPr="00384B10">
        <w:rPr>
          <w:lang w:eastAsia="fr-FR" w:bidi="fr-FR"/>
        </w:rPr>
        <w:t>o</w:t>
      </w:r>
      <w:r w:rsidRPr="00384B10">
        <w:rPr>
          <w:lang w:eastAsia="fr-FR" w:bidi="fr-FR"/>
        </w:rPr>
        <w:t>nétaire.</w:t>
      </w:r>
    </w:p>
    <w:p w14:paraId="4B8BD19D" w14:textId="77777777" w:rsidR="00AD7385" w:rsidRPr="00384B10" w:rsidRDefault="00AD7385" w:rsidP="00AD7385">
      <w:pPr>
        <w:spacing w:before="120" w:after="120"/>
        <w:jc w:val="both"/>
      </w:pPr>
      <w:r w:rsidRPr="00384B10">
        <w:rPr>
          <w:lang w:eastAsia="fr-FR" w:bidi="fr-FR"/>
        </w:rPr>
        <w:t>Officiellement, c’est la lutte contre l’inflation qui a été mise au premier</w:t>
      </w:r>
      <w:r>
        <w:rPr>
          <w:lang w:eastAsia="fr-FR" w:bidi="fr-FR"/>
        </w:rPr>
        <w:t xml:space="preserve"> </w:t>
      </w:r>
      <w:r w:rsidRPr="00384B10">
        <w:rPr>
          <w:lang w:eastAsia="fr-FR" w:bidi="fr-FR"/>
        </w:rPr>
        <w:t>rang des priorités de la « Fed ». Elle e</w:t>
      </w:r>
      <w:r w:rsidRPr="00384B10">
        <w:rPr>
          <w:lang w:eastAsia="fr-FR" w:bidi="fr-FR"/>
        </w:rPr>
        <w:t>n</w:t>
      </w:r>
      <w:r w:rsidRPr="00384B10">
        <w:rPr>
          <w:lang w:eastAsia="fr-FR" w:bidi="fr-FR"/>
        </w:rPr>
        <w:t>tend mener cette lutte par un contrôle beaucoup plus ferme de la croissance de la masse mon</w:t>
      </w:r>
      <w:r w:rsidRPr="00384B10">
        <w:rPr>
          <w:lang w:eastAsia="fr-FR" w:bidi="fr-FR"/>
        </w:rPr>
        <w:t>é</w:t>
      </w:r>
      <w:r w:rsidRPr="00384B10">
        <w:rPr>
          <w:lang w:eastAsia="fr-FR" w:bidi="fr-FR"/>
        </w:rPr>
        <w:t>taire et le maintien des taux d’intérêt à des niveaux élevés. En outre, et c’est là un autre changement notable comparativement aux polit</w:t>
      </w:r>
      <w:r w:rsidRPr="00384B10">
        <w:rPr>
          <w:lang w:eastAsia="fr-FR" w:bidi="fr-FR"/>
        </w:rPr>
        <w:t>i</w:t>
      </w:r>
      <w:r w:rsidRPr="00384B10">
        <w:rPr>
          <w:lang w:eastAsia="fr-FR" w:bidi="fr-FR"/>
        </w:rPr>
        <w:t>ques d’après-guerre, les déc</w:t>
      </w:r>
      <w:r w:rsidRPr="00384B10">
        <w:rPr>
          <w:lang w:eastAsia="fr-FR" w:bidi="fr-FR"/>
        </w:rPr>
        <w:t>i</w:t>
      </w:r>
      <w:r w:rsidRPr="00384B10">
        <w:rPr>
          <w:lang w:eastAsia="fr-FR" w:bidi="fr-FR"/>
        </w:rPr>
        <w:t>sions portant sur les mesures à prendre à court terme sont davantage basées sur le comportement des marchés financiers, plutôt que sur le niveau de l’activité écon</w:t>
      </w:r>
      <w:r w:rsidRPr="00384B10">
        <w:rPr>
          <w:lang w:eastAsia="fr-FR" w:bidi="fr-FR"/>
        </w:rPr>
        <w:t>o</w:t>
      </w:r>
      <w:r w:rsidRPr="00384B10">
        <w:rPr>
          <w:lang w:eastAsia="fr-FR" w:bidi="fr-FR"/>
        </w:rPr>
        <w:t>mique.</w:t>
      </w:r>
    </w:p>
    <w:p w14:paraId="4DF55AC3" w14:textId="77777777" w:rsidR="00AD7385" w:rsidRPr="00384B10" w:rsidRDefault="00AD7385" w:rsidP="00AD7385">
      <w:pPr>
        <w:spacing w:before="120" w:after="120"/>
        <w:jc w:val="both"/>
      </w:pPr>
      <w:r w:rsidRPr="00384B10">
        <w:rPr>
          <w:lang w:eastAsia="fr-FR" w:bidi="fr-FR"/>
        </w:rPr>
        <w:t>Les thèses monétaristes sur l’inflation sont certainement loin de faire l’unanimité au sein de l’administration Reagan. Tout</w:t>
      </w:r>
      <w:r w:rsidRPr="00384B10">
        <w:rPr>
          <w:lang w:eastAsia="fr-FR" w:bidi="fr-FR"/>
        </w:rPr>
        <w:t>e</w:t>
      </w:r>
      <w:r w:rsidRPr="00384B10">
        <w:rPr>
          <w:lang w:eastAsia="fr-FR" w:bidi="fr-FR"/>
        </w:rPr>
        <w:t>fois, un consensus semble réalisé sur deux points.</w:t>
      </w:r>
    </w:p>
    <w:p w14:paraId="58A7C5CD" w14:textId="77777777" w:rsidR="00AD7385" w:rsidRPr="00384B10" w:rsidRDefault="00AD7385" w:rsidP="00AD7385">
      <w:pPr>
        <w:spacing w:before="120" w:after="120"/>
        <w:jc w:val="both"/>
      </w:pPr>
      <w:r w:rsidRPr="00384B10">
        <w:rPr>
          <w:lang w:eastAsia="fr-FR" w:bidi="fr-FR"/>
        </w:rPr>
        <w:t>Le premier, c’est qu’il ne saurait y avoir d’économie forte sans monnaie forte, et d’Amérique forte, sans dollar fort. D’où la néce</w:t>
      </w:r>
      <w:r w:rsidRPr="00384B10">
        <w:rPr>
          <w:lang w:eastAsia="fr-FR" w:bidi="fr-FR"/>
        </w:rPr>
        <w:t>s</w:t>
      </w:r>
      <w:r w:rsidRPr="00384B10">
        <w:rPr>
          <w:lang w:eastAsia="fr-FR" w:bidi="fr-FR"/>
        </w:rPr>
        <w:t>sité et l’urgence de mettre fin aux politiques d’argent facile (</w:t>
      </w:r>
      <w:r w:rsidRPr="003B2576">
        <w:rPr>
          <w:i/>
          <w:lang w:eastAsia="fr-FR" w:bidi="fr-FR"/>
        </w:rPr>
        <w:t>easy-money policy</w:t>
      </w:r>
      <w:r w:rsidRPr="00384B10">
        <w:rPr>
          <w:lang w:eastAsia="fr-FR" w:bidi="fr-FR"/>
        </w:rPr>
        <w:t>), au financement des déficits budgétaires par voie de création monétaire, à la croissance de l’endettement privé, etc. pour y subst</w:t>
      </w:r>
      <w:r w:rsidRPr="00384B10">
        <w:rPr>
          <w:lang w:eastAsia="fr-FR" w:bidi="fr-FR"/>
        </w:rPr>
        <w:t>i</w:t>
      </w:r>
      <w:r w:rsidRPr="00384B10">
        <w:rPr>
          <w:lang w:eastAsia="fr-FR" w:bidi="fr-FR"/>
        </w:rPr>
        <w:t>tuer une politique d’austérité monétaire extrêmement restrictive, m</w:t>
      </w:r>
      <w:r w:rsidRPr="00384B10">
        <w:rPr>
          <w:lang w:eastAsia="fr-FR" w:bidi="fr-FR"/>
        </w:rPr>
        <w:t>ê</w:t>
      </w:r>
      <w:r w:rsidRPr="00384B10">
        <w:rPr>
          <w:lang w:eastAsia="fr-FR" w:bidi="fr-FR"/>
        </w:rPr>
        <w:t>me si à court terme cela peut avoir des effets nég</w:t>
      </w:r>
      <w:r w:rsidRPr="00384B10">
        <w:rPr>
          <w:lang w:eastAsia="fr-FR" w:bidi="fr-FR"/>
        </w:rPr>
        <w:t>a</w:t>
      </w:r>
      <w:r w:rsidRPr="00384B10">
        <w:rPr>
          <w:lang w:eastAsia="fr-FR" w:bidi="fr-FR"/>
        </w:rPr>
        <w:t>tifs sur l’économie (hausse des taux d’intérêts, ralentissement de la croissance et autres).</w:t>
      </w:r>
    </w:p>
    <w:p w14:paraId="375C36F2" w14:textId="77777777" w:rsidR="00AD7385" w:rsidRPr="00384B10" w:rsidRDefault="00AD7385" w:rsidP="00AD7385">
      <w:pPr>
        <w:spacing w:before="120" w:after="120"/>
        <w:jc w:val="both"/>
      </w:pPr>
      <w:r w:rsidRPr="00384B10">
        <w:rPr>
          <w:lang w:eastAsia="fr-FR" w:bidi="fr-FR"/>
        </w:rPr>
        <w:t>Le second point a trait aux tensions financières de l’économie. La situation alarmante qui prévaut en ce moment sur le plan financier ne laisse guère le choix aux autorités que d’appliquer les mesures trad</w:t>
      </w:r>
      <w:r w:rsidRPr="00384B10">
        <w:rPr>
          <w:lang w:eastAsia="fr-FR" w:bidi="fr-FR"/>
        </w:rPr>
        <w:t>i</w:t>
      </w:r>
      <w:r w:rsidRPr="00384B10">
        <w:rPr>
          <w:lang w:eastAsia="fr-FR" w:bidi="fr-FR"/>
        </w:rPr>
        <w:t>tionnelles pour tenter d’enrayer la demande de crédit et le recours a</w:t>
      </w:r>
      <w:r w:rsidRPr="00384B10">
        <w:rPr>
          <w:lang w:eastAsia="fr-FR" w:bidi="fr-FR"/>
        </w:rPr>
        <w:t>c</w:t>
      </w:r>
      <w:r w:rsidRPr="00384B10">
        <w:rPr>
          <w:lang w:eastAsia="fr-FR" w:bidi="fr-FR"/>
        </w:rPr>
        <w:t>cru aux marchés de l’argent. En particulier, la hausse des taux d’intérêts et un contrôle beaucoup plus strict des conditions d’accès</w:t>
      </w:r>
      <w:r>
        <w:rPr>
          <w:lang w:eastAsia="fr-FR" w:bidi="fr-FR"/>
        </w:rPr>
        <w:t xml:space="preserve"> au crédit devraient, espère-t-</w:t>
      </w:r>
      <w:r w:rsidRPr="00384B10">
        <w:rPr>
          <w:lang w:eastAsia="fr-FR" w:bidi="fr-FR"/>
        </w:rPr>
        <w:t>on, fre</w:t>
      </w:r>
      <w:r w:rsidRPr="00384B10">
        <w:rPr>
          <w:lang w:eastAsia="fr-FR" w:bidi="fr-FR"/>
        </w:rPr>
        <w:t>i</w:t>
      </w:r>
      <w:r w:rsidRPr="00384B10">
        <w:rPr>
          <w:lang w:eastAsia="fr-FR" w:bidi="fr-FR"/>
        </w:rPr>
        <w:t>ner la croissance de l’endettement et modifier en conséquence, les comport</w:t>
      </w:r>
      <w:r w:rsidRPr="00384B10">
        <w:rPr>
          <w:lang w:eastAsia="fr-FR" w:bidi="fr-FR"/>
        </w:rPr>
        <w:t>e</w:t>
      </w:r>
      <w:r w:rsidRPr="00384B10">
        <w:rPr>
          <w:lang w:eastAsia="fr-FR" w:bidi="fr-FR"/>
        </w:rPr>
        <w:t>ments face au crédit. On ne peut perdre de vue que la dette totale</w:t>
      </w:r>
      <w:r>
        <w:t xml:space="preserve"> </w:t>
      </w:r>
      <w:r w:rsidRPr="00384B10">
        <w:t>[38]</w:t>
      </w:r>
      <w:r>
        <w:t xml:space="preserve"> </w:t>
      </w:r>
      <w:r w:rsidRPr="00384B10">
        <w:rPr>
          <w:lang w:eastAsia="fr-FR" w:bidi="fr-FR"/>
        </w:rPr>
        <w:t>représente maintenant plus de deux fois le Produit National ; 5.5 trillions $ pour la dette totale compar</w:t>
      </w:r>
      <w:r w:rsidRPr="00384B10">
        <w:rPr>
          <w:lang w:eastAsia="fr-FR" w:bidi="fr-FR"/>
        </w:rPr>
        <w:t>a</w:t>
      </w:r>
      <w:r w:rsidRPr="00384B10">
        <w:rPr>
          <w:lang w:eastAsia="fr-FR" w:bidi="fr-FR"/>
        </w:rPr>
        <w:t>tivement à 2,6 trillions $ en 1974 alors que le PNB a été pour ces deux années de 1 $ et 1,4 $ tri</w:t>
      </w:r>
      <w:r w:rsidRPr="00384B10">
        <w:rPr>
          <w:lang w:eastAsia="fr-FR" w:bidi="fr-FR"/>
        </w:rPr>
        <w:t>l</w:t>
      </w:r>
      <w:r w:rsidRPr="00384B10">
        <w:rPr>
          <w:lang w:eastAsia="fr-FR" w:bidi="fr-FR"/>
        </w:rPr>
        <w:t>lion).</w:t>
      </w:r>
    </w:p>
    <w:p w14:paraId="67B4A3D9" w14:textId="77777777" w:rsidR="00AD7385" w:rsidRPr="00384B10" w:rsidRDefault="00AD7385" w:rsidP="00AD7385">
      <w:pPr>
        <w:spacing w:before="120" w:after="120"/>
        <w:jc w:val="both"/>
      </w:pPr>
      <w:r w:rsidRPr="00384B10">
        <w:rPr>
          <w:lang w:eastAsia="fr-FR" w:bidi="fr-FR"/>
        </w:rPr>
        <w:t>En somme, il s’agit de revenir à l’orthodoxie monétaire tant récl</w:t>
      </w:r>
      <w:r w:rsidRPr="00384B10">
        <w:rPr>
          <w:lang w:eastAsia="fr-FR" w:bidi="fr-FR"/>
        </w:rPr>
        <w:t>a</w:t>
      </w:r>
      <w:r w:rsidRPr="00384B10">
        <w:rPr>
          <w:lang w:eastAsia="fr-FR" w:bidi="fr-FR"/>
        </w:rPr>
        <w:t>mée par les m</w:t>
      </w:r>
      <w:r w:rsidRPr="00384B10">
        <w:rPr>
          <w:lang w:eastAsia="fr-FR" w:bidi="fr-FR"/>
        </w:rPr>
        <w:t>i</w:t>
      </w:r>
      <w:r w:rsidRPr="00384B10">
        <w:rPr>
          <w:lang w:eastAsia="fr-FR" w:bidi="fr-FR"/>
        </w:rPr>
        <w:t>lieux bancaires et financiers.</w:t>
      </w:r>
    </w:p>
    <w:p w14:paraId="17FEB60B" w14:textId="77777777" w:rsidR="00AD7385" w:rsidRPr="00384B10" w:rsidRDefault="00AD7385" w:rsidP="00AD7385">
      <w:pPr>
        <w:spacing w:before="120" w:after="120"/>
        <w:jc w:val="both"/>
        <w:rPr>
          <w:szCs w:val="24"/>
          <w:lang w:eastAsia="fr-FR" w:bidi="fr-FR"/>
        </w:rPr>
      </w:pPr>
    </w:p>
    <w:p w14:paraId="219A814A" w14:textId="77777777" w:rsidR="00AD7385" w:rsidRPr="000E1505" w:rsidRDefault="00AD7385" w:rsidP="00AD7385">
      <w:pPr>
        <w:pStyle w:val="planche"/>
      </w:pPr>
      <w:r w:rsidRPr="000E1505">
        <w:rPr>
          <w:lang w:eastAsia="fr-FR" w:bidi="fr-FR"/>
        </w:rPr>
        <w:t>Une politique bourrée de contradictions ?</w:t>
      </w:r>
    </w:p>
    <w:p w14:paraId="3F5EBDB0" w14:textId="77777777" w:rsidR="00AD7385" w:rsidRPr="00384B10" w:rsidRDefault="00AD7385" w:rsidP="00AD7385">
      <w:pPr>
        <w:spacing w:before="120" w:after="120"/>
        <w:jc w:val="both"/>
        <w:rPr>
          <w:lang w:eastAsia="fr-FR" w:bidi="fr-FR"/>
        </w:rPr>
      </w:pPr>
    </w:p>
    <w:p w14:paraId="309FDF8E" w14:textId="77777777" w:rsidR="00AD7385" w:rsidRPr="00384B10" w:rsidRDefault="00AD7385" w:rsidP="00AD7385">
      <w:pPr>
        <w:spacing w:before="120" w:after="120"/>
        <w:jc w:val="both"/>
      </w:pPr>
      <w:r w:rsidRPr="00384B10">
        <w:rPr>
          <w:lang w:eastAsia="fr-FR" w:bidi="fr-FR"/>
        </w:rPr>
        <w:t>Si la Reaganomique se distingue par sa brutalité et son apparente simplicité, elle ne se heurte pas moins à des contradictions flagrantes. Par exemple, comment peut-on en même temps espérer une relance de l’investissement privé tout en maintenant les taux d’intérêt à un n</w:t>
      </w:r>
      <w:r w:rsidRPr="00384B10">
        <w:rPr>
          <w:lang w:eastAsia="fr-FR" w:bidi="fr-FR"/>
        </w:rPr>
        <w:t>i</w:t>
      </w:r>
      <w:r w:rsidRPr="00384B10">
        <w:rPr>
          <w:lang w:eastAsia="fr-FR" w:bidi="fr-FR"/>
        </w:rPr>
        <w:t>veau aussi élevé ? La volonté de rééquilibrer le bu</w:t>
      </w:r>
      <w:r w:rsidRPr="00384B10">
        <w:rPr>
          <w:lang w:eastAsia="fr-FR" w:bidi="fr-FR"/>
        </w:rPr>
        <w:t>d</w:t>
      </w:r>
      <w:r w:rsidRPr="00384B10">
        <w:rPr>
          <w:lang w:eastAsia="fr-FR" w:bidi="fr-FR"/>
        </w:rPr>
        <w:t>get peut-elle être envisagée sérieusement dans un contexte de ralentissement de l’activité économique ? Comment peut-on g</w:t>
      </w:r>
      <w:r w:rsidRPr="00384B10">
        <w:rPr>
          <w:lang w:eastAsia="fr-FR" w:bidi="fr-FR"/>
        </w:rPr>
        <w:t>a</w:t>
      </w:r>
      <w:r w:rsidRPr="00384B10">
        <w:rPr>
          <w:lang w:eastAsia="fr-FR" w:bidi="fr-FR"/>
        </w:rPr>
        <w:t>rantir que les mesures en faveur de l’épargne, qui visent surtout les classes pr</w:t>
      </w:r>
      <w:r w:rsidRPr="00384B10">
        <w:rPr>
          <w:lang w:eastAsia="fr-FR" w:bidi="fr-FR"/>
        </w:rPr>
        <w:t>i</w:t>
      </w:r>
      <w:r w:rsidRPr="00384B10">
        <w:rPr>
          <w:lang w:eastAsia="fr-FR" w:bidi="fr-FR"/>
        </w:rPr>
        <w:t>vilégiées, vont se traduire en inve</w:t>
      </w:r>
      <w:r w:rsidRPr="00384B10">
        <w:rPr>
          <w:lang w:eastAsia="fr-FR" w:bidi="fr-FR"/>
        </w:rPr>
        <w:t>s</w:t>
      </w:r>
      <w:r w:rsidRPr="00384B10">
        <w:rPr>
          <w:lang w:eastAsia="fr-FR" w:bidi="fr-FR"/>
        </w:rPr>
        <w:t>tissements et en placements productifs ? Comment peut-on croire que les entreprises vont investir et créer des e</w:t>
      </w:r>
      <w:r w:rsidRPr="00384B10">
        <w:rPr>
          <w:lang w:eastAsia="fr-FR" w:bidi="fr-FR"/>
        </w:rPr>
        <w:t>m</w:t>
      </w:r>
      <w:r w:rsidRPr="00384B10">
        <w:rPr>
          <w:lang w:eastAsia="fr-FR" w:bidi="fr-FR"/>
        </w:rPr>
        <w:t>plois alors que les perspectives de profits à long terme sont très ince</w:t>
      </w:r>
      <w:r w:rsidRPr="00384B10">
        <w:rPr>
          <w:lang w:eastAsia="fr-FR" w:bidi="fr-FR"/>
        </w:rPr>
        <w:t>r</w:t>
      </w:r>
      <w:r w:rsidRPr="00384B10">
        <w:rPr>
          <w:lang w:eastAsia="fr-FR" w:bidi="fr-FR"/>
        </w:rPr>
        <w:t>taines et qu’il est plus facile d’utiliser les fonds disponibles pour spéculer ou pour acheter d’autres entreprises que de se lancer dans des projets d’autant plus risqués que la masse des capitaux nécessa</w:t>
      </w:r>
      <w:r w:rsidRPr="00384B10">
        <w:rPr>
          <w:lang w:eastAsia="fr-FR" w:bidi="fr-FR"/>
        </w:rPr>
        <w:t>i</w:t>
      </w:r>
      <w:r w:rsidRPr="00384B10">
        <w:rPr>
          <w:lang w:eastAsia="fr-FR" w:bidi="fr-FR"/>
        </w:rPr>
        <w:t>res est de plus en plus considérable ? Comment peut-on parler de croissance écon</w:t>
      </w:r>
      <w:r w:rsidRPr="00384B10">
        <w:rPr>
          <w:lang w:eastAsia="fr-FR" w:bidi="fr-FR"/>
        </w:rPr>
        <w:t>o</w:t>
      </w:r>
      <w:r w:rsidRPr="00384B10">
        <w:rPr>
          <w:lang w:eastAsia="fr-FR" w:bidi="fr-FR"/>
        </w:rPr>
        <w:t>mique lorsqu’en même temps la Réserve fédérale étrangle l’économie et la pousse dans le marasme ? Et les coupures ? C’est autant de po</w:t>
      </w:r>
      <w:r w:rsidRPr="00384B10">
        <w:rPr>
          <w:lang w:eastAsia="fr-FR" w:bidi="fr-FR"/>
        </w:rPr>
        <w:t>u</w:t>
      </w:r>
      <w:r w:rsidRPr="00384B10">
        <w:rPr>
          <w:lang w:eastAsia="fr-FR" w:bidi="fr-FR"/>
        </w:rPr>
        <w:t>voir d’achat en moins et autant de te</w:t>
      </w:r>
      <w:r w:rsidRPr="00384B10">
        <w:rPr>
          <w:lang w:eastAsia="fr-FR" w:bidi="fr-FR"/>
        </w:rPr>
        <w:t>n</w:t>
      </w:r>
      <w:r w:rsidRPr="00384B10">
        <w:rPr>
          <w:lang w:eastAsia="fr-FR" w:bidi="fr-FR"/>
        </w:rPr>
        <w:t>sions sociales en plus. Au niveau inte</w:t>
      </w:r>
      <w:r w:rsidRPr="00384B10">
        <w:rPr>
          <w:lang w:eastAsia="fr-FR" w:bidi="fr-FR"/>
        </w:rPr>
        <w:t>r</w:t>
      </w:r>
      <w:r w:rsidRPr="00384B10">
        <w:rPr>
          <w:lang w:eastAsia="fr-FR" w:bidi="fr-FR"/>
        </w:rPr>
        <w:t>national, comment ne pas voir que la</w:t>
      </w:r>
      <w:r>
        <w:rPr>
          <w:lang w:eastAsia="fr-FR" w:bidi="fr-FR"/>
        </w:rPr>
        <w:t xml:space="preserve"> </w:t>
      </w:r>
      <w:r w:rsidRPr="00384B10">
        <w:rPr>
          <w:lang w:eastAsia="fr-FR" w:bidi="fr-FR"/>
        </w:rPr>
        <w:t>hausse des taux d’intérêt provoque une flambée du dollar qui dépasse sa v</w:t>
      </w:r>
      <w:r w:rsidRPr="00384B10">
        <w:rPr>
          <w:lang w:eastAsia="fr-FR" w:bidi="fr-FR"/>
        </w:rPr>
        <w:t>a</w:t>
      </w:r>
      <w:r w:rsidRPr="00384B10">
        <w:rPr>
          <w:lang w:eastAsia="fr-FR" w:bidi="fr-FR"/>
        </w:rPr>
        <w:t>leur réelle et n’a plus aucun rapport avec la place de l’économie américaine dans le monde ? Cette flambée, largement sp</w:t>
      </w:r>
      <w:r w:rsidRPr="00384B10">
        <w:rPr>
          <w:lang w:eastAsia="fr-FR" w:bidi="fr-FR"/>
        </w:rPr>
        <w:t>é</w:t>
      </w:r>
      <w:r w:rsidRPr="00384B10">
        <w:rPr>
          <w:lang w:eastAsia="fr-FR" w:bidi="fr-FR"/>
        </w:rPr>
        <w:t>culative, ne risque-t-elle pas de se traduire ultérieurement par une nouvelle chute brutale du dollar, déstabilisant ainsi davantage l’économie internationale ? Sans com</w:t>
      </w:r>
      <w:r w:rsidRPr="00384B10">
        <w:rPr>
          <w:lang w:eastAsia="fr-FR" w:bidi="fr-FR"/>
        </w:rPr>
        <w:t>p</w:t>
      </w:r>
      <w:r w:rsidRPr="00384B10">
        <w:rPr>
          <w:lang w:eastAsia="fr-FR" w:bidi="fr-FR"/>
        </w:rPr>
        <w:t>ter la baisse des exportations américaines, conséc</w:t>
      </w:r>
      <w:r w:rsidRPr="00384B10">
        <w:rPr>
          <w:lang w:eastAsia="fr-FR" w:bidi="fr-FR"/>
        </w:rPr>
        <w:t>u</w:t>
      </w:r>
      <w:r w:rsidRPr="00384B10">
        <w:rPr>
          <w:lang w:eastAsia="fr-FR" w:bidi="fr-FR"/>
        </w:rPr>
        <w:t>tive de cette hausse du dollar... Alors ?</w:t>
      </w:r>
    </w:p>
    <w:p w14:paraId="00502388" w14:textId="77777777" w:rsidR="00AD7385" w:rsidRPr="00384B10" w:rsidRDefault="00AD7385" w:rsidP="00AD7385">
      <w:pPr>
        <w:spacing w:before="120" w:after="120"/>
        <w:jc w:val="both"/>
      </w:pPr>
      <w:r w:rsidRPr="00384B10">
        <w:rPr>
          <w:lang w:eastAsia="fr-FR" w:bidi="fr-FR"/>
        </w:rPr>
        <w:t>En fait, il faut réaliser que ce qu’on appelle la Reag</w:t>
      </w:r>
      <w:r w:rsidRPr="00384B10">
        <w:rPr>
          <w:lang w:eastAsia="fr-FR" w:bidi="fr-FR"/>
        </w:rPr>
        <w:t>a</w:t>
      </w:r>
      <w:r w:rsidRPr="00384B10">
        <w:rPr>
          <w:lang w:eastAsia="fr-FR" w:bidi="fr-FR"/>
        </w:rPr>
        <w:t>nomique n’est pas une théorie homogène et cohérente. Et pour cause ! Les économi</w:t>
      </w:r>
      <w:r w:rsidRPr="00384B10">
        <w:rPr>
          <w:lang w:eastAsia="fr-FR" w:bidi="fr-FR"/>
        </w:rPr>
        <w:t>s</w:t>
      </w:r>
      <w:r w:rsidRPr="00384B10">
        <w:rPr>
          <w:lang w:eastAsia="fr-FR" w:bidi="fr-FR"/>
        </w:rPr>
        <w:t>tes figurant parmi les conseillers du président relèvent de deux écoles, l’école de l’offre et l’école monétariste qui, ne s’entendent guère entre eux, ni sur l’origine des problèmes actuels, ni sur les solutions à y a</w:t>
      </w:r>
      <w:r w:rsidRPr="00384B10">
        <w:rPr>
          <w:lang w:eastAsia="fr-FR" w:bidi="fr-FR"/>
        </w:rPr>
        <w:t>p</w:t>
      </w:r>
      <w:r>
        <w:rPr>
          <w:lang w:eastAsia="fr-FR" w:bidi="fr-FR"/>
        </w:rPr>
        <w:t>porter. Unis dans leur</w:t>
      </w:r>
      <w:r w:rsidRPr="00384B10">
        <w:rPr>
          <w:lang w:eastAsia="fr-FR" w:bidi="fr-FR"/>
        </w:rPr>
        <w:t xml:space="preserve"> anti-keynésianisme, ils n’en pr</w:t>
      </w:r>
      <w:r w:rsidRPr="00384B10">
        <w:rPr>
          <w:lang w:eastAsia="fr-FR" w:bidi="fr-FR"/>
        </w:rPr>
        <w:t>ô</w:t>
      </w:r>
      <w:r w:rsidRPr="00384B10">
        <w:rPr>
          <w:lang w:eastAsia="fr-FR" w:bidi="fr-FR"/>
        </w:rPr>
        <w:t>nent pas moins des politiques assez différentes et même opposées. Pour les uns, les problèmes sont avant tout d’ordre monétaire alors que pour les autres, les problèmes se situent surtout du côté de l’épargne et des investi</w:t>
      </w:r>
      <w:r w:rsidRPr="00384B10">
        <w:rPr>
          <w:lang w:eastAsia="fr-FR" w:bidi="fr-FR"/>
        </w:rPr>
        <w:t>s</w:t>
      </w:r>
      <w:r w:rsidRPr="00384B10">
        <w:rPr>
          <w:lang w:eastAsia="fr-FR" w:bidi="fr-FR"/>
        </w:rPr>
        <w:t>sements... Pour les uns, il faut maintenir les taux d’intérêt élevés et freiner l’économie alors que pour les autres, il faut baisser les impôts et relancer les investiss</w:t>
      </w:r>
      <w:r w:rsidRPr="00384B10">
        <w:rPr>
          <w:lang w:eastAsia="fr-FR" w:bidi="fr-FR"/>
        </w:rPr>
        <w:t>e</w:t>
      </w:r>
      <w:r w:rsidRPr="00384B10">
        <w:rPr>
          <w:lang w:eastAsia="fr-FR" w:bidi="fr-FR"/>
        </w:rPr>
        <w:t>ments... C’est le frein et l’accélérateur en même temps... sans parler de l’efficacité douteuse des réductions d’impôt assorties de co</w:t>
      </w:r>
      <w:r w:rsidRPr="00384B10">
        <w:rPr>
          <w:lang w:eastAsia="fr-FR" w:bidi="fr-FR"/>
        </w:rPr>
        <w:t>m</w:t>
      </w:r>
      <w:r w:rsidRPr="00384B10">
        <w:rPr>
          <w:lang w:eastAsia="fr-FR" w:bidi="fr-FR"/>
        </w:rPr>
        <w:t>pressions budgétaires pour assurer la relance ou encore des mesures visant à maintenir les taux d’intérêt élevés et à contrôler la croi</w:t>
      </w:r>
      <w:r w:rsidRPr="00384B10">
        <w:rPr>
          <w:lang w:eastAsia="fr-FR" w:bidi="fr-FR"/>
        </w:rPr>
        <w:t>s</w:t>
      </w:r>
      <w:r w:rsidRPr="00384B10">
        <w:rPr>
          <w:lang w:eastAsia="fr-FR" w:bidi="fr-FR"/>
        </w:rPr>
        <w:t>sance de la masse monétaire pour venir à bout de l’inflation. Si l’objectif était d’assurer une reprise économique comme les autres, voire s’il ne s’agissait que de situer le débat au niveau acad</w:t>
      </w:r>
      <w:r w:rsidRPr="00384B10">
        <w:rPr>
          <w:lang w:eastAsia="fr-FR" w:bidi="fr-FR"/>
        </w:rPr>
        <w:t>é</w:t>
      </w:r>
      <w:r w:rsidRPr="00384B10">
        <w:rPr>
          <w:lang w:eastAsia="fr-FR" w:bidi="fr-FR"/>
        </w:rPr>
        <w:t>mique, il est clair que les mesures prises jusqu’à présent paraissent bien contradictoires. On ne peut</w:t>
      </w:r>
      <w:r>
        <w:rPr>
          <w:lang w:eastAsia="fr-FR" w:bidi="fr-FR"/>
        </w:rPr>
        <w:t xml:space="preserve"> </w:t>
      </w:r>
      <w:r w:rsidRPr="00384B10">
        <w:t>[39]</w:t>
      </w:r>
      <w:r>
        <w:t xml:space="preserve"> </w:t>
      </w:r>
      <w:r w:rsidRPr="00384B10">
        <w:rPr>
          <w:lang w:eastAsia="fr-FR" w:bidi="fr-FR"/>
        </w:rPr>
        <w:t>penser relancer l’offre en fre</w:t>
      </w:r>
      <w:r w:rsidRPr="00384B10">
        <w:rPr>
          <w:lang w:eastAsia="fr-FR" w:bidi="fr-FR"/>
        </w:rPr>
        <w:t>i</w:t>
      </w:r>
      <w:r w:rsidRPr="00384B10">
        <w:rPr>
          <w:lang w:eastAsia="fr-FR" w:bidi="fr-FR"/>
        </w:rPr>
        <w:t>nant la demande ! Mais voilà : l’enjeu des politiques</w:t>
      </w:r>
      <w:r>
        <w:rPr>
          <w:lang w:eastAsia="fr-FR" w:bidi="fr-FR"/>
        </w:rPr>
        <w:t xml:space="preserve"> de Reagan, et l’enjeu des év</w:t>
      </w:r>
      <w:r>
        <w:rPr>
          <w:lang w:eastAsia="fr-FR" w:bidi="fr-FR"/>
        </w:rPr>
        <w:t>è</w:t>
      </w:r>
      <w:r>
        <w:rPr>
          <w:lang w:eastAsia="fr-FR" w:bidi="fr-FR"/>
        </w:rPr>
        <w:t>nemen</w:t>
      </w:r>
      <w:r w:rsidRPr="00384B10">
        <w:rPr>
          <w:lang w:eastAsia="fr-FR" w:bidi="fr-FR"/>
        </w:rPr>
        <w:t>ts actuels, n’est pas une simple relance comme les autres et encore moins un simple débat entre deux écoles de pensée où la population servirait de cobaye. Ainsi que l’ont maintes fois so</w:t>
      </w:r>
      <w:r w:rsidRPr="00384B10">
        <w:rPr>
          <w:lang w:eastAsia="fr-FR" w:bidi="fr-FR"/>
        </w:rPr>
        <w:t>u</w:t>
      </w:r>
      <w:r w:rsidRPr="00384B10">
        <w:rPr>
          <w:lang w:eastAsia="fr-FR" w:bidi="fr-FR"/>
        </w:rPr>
        <w:t>ligné les représentants du gouve</w:t>
      </w:r>
      <w:r w:rsidRPr="00384B10">
        <w:rPr>
          <w:lang w:eastAsia="fr-FR" w:bidi="fr-FR"/>
        </w:rPr>
        <w:t>r</w:t>
      </w:r>
      <w:r w:rsidRPr="00384B10">
        <w:rPr>
          <w:lang w:eastAsia="fr-FR" w:bidi="fr-FR"/>
        </w:rPr>
        <w:t xml:space="preserve">nement et les médias d’information, l’enjeu, c’est la « ré-industrialisation » des </w:t>
      </w:r>
      <w:r w:rsidRPr="00384B10">
        <w:t>État</w:t>
      </w:r>
      <w:r w:rsidRPr="00384B10">
        <w:rPr>
          <w:lang w:eastAsia="fr-FR" w:bidi="fr-FR"/>
        </w:rPr>
        <w:t>s-Unis. Et qui dit « ré-industrialisation » dans nos économies, dit restructuration, élimination des entreprises non-compétitives, « dégraissage » de l’économie, a</w:t>
      </w:r>
      <w:r w:rsidRPr="00384B10">
        <w:rPr>
          <w:lang w:eastAsia="fr-FR" w:bidi="fr-FR"/>
        </w:rPr>
        <w:t>s</w:t>
      </w:r>
      <w:r w:rsidRPr="00384B10">
        <w:rPr>
          <w:lang w:eastAsia="fr-FR" w:bidi="fr-FR"/>
        </w:rPr>
        <w:t>sainissement f</w:t>
      </w:r>
      <w:r w:rsidRPr="00384B10">
        <w:rPr>
          <w:lang w:eastAsia="fr-FR" w:bidi="fr-FR"/>
        </w:rPr>
        <w:t>i</w:t>
      </w:r>
      <w:r w:rsidRPr="00384B10">
        <w:rPr>
          <w:lang w:eastAsia="fr-FR" w:bidi="fr-FR"/>
        </w:rPr>
        <w:t>nancier, mises-à-pied, etc. en même temps que mise en place de nouvelles conditions de production, de travail et de conso</w:t>
      </w:r>
      <w:r w:rsidRPr="00384B10">
        <w:rPr>
          <w:lang w:eastAsia="fr-FR" w:bidi="fr-FR"/>
        </w:rPr>
        <w:t>m</w:t>
      </w:r>
      <w:r w:rsidRPr="00384B10">
        <w:rPr>
          <w:lang w:eastAsia="fr-FR" w:bidi="fr-FR"/>
        </w:rPr>
        <w:t>mation. En somme, il s’agit de « nettoyer » tout en donnant de nouve</w:t>
      </w:r>
      <w:r w:rsidRPr="00384B10">
        <w:rPr>
          <w:lang w:eastAsia="fr-FR" w:bidi="fr-FR"/>
        </w:rPr>
        <w:t>l</w:t>
      </w:r>
      <w:r w:rsidRPr="00384B10">
        <w:rPr>
          <w:lang w:eastAsia="fr-FR" w:bidi="fr-FR"/>
        </w:rPr>
        <w:t>les perspectives à une industrie e</w:t>
      </w:r>
      <w:r w:rsidRPr="00384B10">
        <w:rPr>
          <w:lang w:eastAsia="fr-FR" w:bidi="fr-FR"/>
        </w:rPr>
        <w:t>s</w:t>
      </w:r>
      <w:r w:rsidRPr="00384B10">
        <w:rPr>
          <w:lang w:eastAsia="fr-FR" w:bidi="fr-FR"/>
        </w:rPr>
        <w:t>soufflée.</w:t>
      </w:r>
    </w:p>
    <w:p w14:paraId="1D6FBCD3" w14:textId="77777777" w:rsidR="00AD7385" w:rsidRPr="00384B10" w:rsidRDefault="00AD7385" w:rsidP="00AD7385">
      <w:pPr>
        <w:spacing w:before="120" w:after="120"/>
        <w:jc w:val="both"/>
      </w:pPr>
      <w:r w:rsidRPr="00384B10">
        <w:rPr>
          <w:lang w:eastAsia="fr-FR" w:bidi="fr-FR"/>
        </w:rPr>
        <w:t>Les actions de l’administration Reagan ne relèvent pas du simple constat d’échec d’un type de politique ou d’une approche jugée désu</w:t>
      </w:r>
      <w:r w:rsidRPr="00384B10">
        <w:rPr>
          <w:lang w:eastAsia="fr-FR" w:bidi="fr-FR"/>
        </w:rPr>
        <w:t>è</w:t>
      </w:r>
      <w:r w:rsidRPr="00384B10">
        <w:rPr>
          <w:lang w:eastAsia="fr-FR" w:bidi="fr-FR"/>
        </w:rPr>
        <w:t>te des problèmes économiques ; elles relèvent essentiell</w:t>
      </w:r>
      <w:r w:rsidRPr="00384B10">
        <w:rPr>
          <w:lang w:eastAsia="fr-FR" w:bidi="fr-FR"/>
        </w:rPr>
        <w:t>e</w:t>
      </w:r>
      <w:r w:rsidRPr="00384B10">
        <w:rPr>
          <w:lang w:eastAsia="fr-FR" w:bidi="fr-FR"/>
        </w:rPr>
        <w:t>ment du constat d’une économie en crise profonde. C’est le résultat d’une éc</w:t>
      </w:r>
      <w:r w:rsidRPr="00384B10">
        <w:rPr>
          <w:lang w:eastAsia="fr-FR" w:bidi="fr-FR"/>
        </w:rPr>
        <w:t>o</w:t>
      </w:r>
      <w:r>
        <w:rPr>
          <w:lang w:eastAsia="fr-FR" w:bidi="fr-FR"/>
        </w:rPr>
        <w:t>nomie sur</w:t>
      </w:r>
      <w:r w:rsidRPr="00384B10">
        <w:rPr>
          <w:lang w:eastAsia="fr-FR" w:bidi="fr-FR"/>
        </w:rPr>
        <w:t>endettée, d’une économie de moins en moins capable de fa</w:t>
      </w:r>
      <w:r w:rsidRPr="00384B10">
        <w:rPr>
          <w:lang w:eastAsia="fr-FR" w:bidi="fr-FR"/>
        </w:rPr>
        <w:t>i</w:t>
      </w:r>
      <w:r w:rsidRPr="00384B10">
        <w:rPr>
          <w:lang w:eastAsia="fr-FR" w:bidi="fr-FR"/>
        </w:rPr>
        <w:t>re face à la concurrence internationale et dont la puissance est en d</w:t>
      </w:r>
      <w:r w:rsidRPr="00384B10">
        <w:rPr>
          <w:lang w:eastAsia="fr-FR" w:bidi="fr-FR"/>
        </w:rPr>
        <w:t>é</w:t>
      </w:r>
      <w:r w:rsidRPr="00384B10">
        <w:rPr>
          <w:lang w:eastAsia="fr-FR" w:bidi="fr-FR"/>
        </w:rPr>
        <w:t>clin, d’une économie, donc, impuissante à sortir du modèle de croi</w:t>
      </w:r>
      <w:r w:rsidRPr="00384B10">
        <w:rPr>
          <w:lang w:eastAsia="fr-FR" w:bidi="fr-FR"/>
        </w:rPr>
        <w:t>s</w:t>
      </w:r>
      <w:r w:rsidRPr="00384B10">
        <w:rPr>
          <w:lang w:eastAsia="fr-FR" w:bidi="fr-FR"/>
        </w:rPr>
        <w:t>sanc</w:t>
      </w:r>
      <w:r>
        <w:rPr>
          <w:lang w:eastAsia="fr-FR" w:bidi="fr-FR"/>
        </w:rPr>
        <w:t>e qui fut le sien dans l’après-</w:t>
      </w:r>
      <w:r w:rsidRPr="00384B10">
        <w:rPr>
          <w:lang w:eastAsia="fr-FR" w:bidi="fr-FR"/>
        </w:rPr>
        <w:t>guerre et à faire face aux no</w:t>
      </w:r>
      <w:r w:rsidRPr="00384B10">
        <w:rPr>
          <w:lang w:eastAsia="fr-FR" w:bidi="fr-FR"/>
        </w:rPr>
        <w:t>u</w:t>
      </w:r>
      <w:r w:rsidRPr="00384B10">
        <w:rPr>
          <w:lang w:eastAsia="fr-FR" w:bidi="fr-FR"/>
        </w:rPr>
        <w:t>veaux enjeux de la restructuration. Et lorsque l’administration Reagan e</w:t>
      </w:r>
      <w:r w:rsidRPr="00384B10">
        <w:rPr>
          <w:lang w:eastAsia="fr-FR" w:bidi="fr-FR"/>
        </w:rPr>
        <w:t>n</w:t>
      </w:r>
      <w:r w:rsidRPr="00384B10">
        <w:rPr>
          <w:lang w:eastAsia="fr-FR" w:bidi="fr-FR"/>
        </w:rPr>
        <w:t>tend opérer un retour aux sources, c’est-à-dire aux traditions de la l</w:t>
      </w:r>
      <w:r w:rsidRPr="00384B10">
        <w:rPr>
          <w:lang w:eastAsia="fr-FR" w:bidi="fr-FR"/>
        </w:rPr>
        <w:t>i</w:t>
      </w:r>
      <w:r w:rsidRPr="00384B10">
        <w:rPr>
          <w:lang w:eastAsia="fr-FR" w:bidi="fr-FR"/>
        </w:rPr>
        <w:t>bre entreprise et aux vertus du c</w:t>
      </w:r>
      <w:r w:rsidRPr="00384B10">
        <w:rPr>
          <w:lang w:eastAsia="fr-FR" w:bidi="fr-FR"/>
        </w:rPr>
        <w:t>a</w:t>
      </w:r>
      <w:r w:rsidRPr="00384B10">
        <w:rPr>
          <w:lang w:eastAsia="fr-FR" w:bidi="fr-FR"/>
        </w:rPr>
        <w:t>pitalisme sauvage qui furent, selon elle, les clés de la réussite américaine, on ne peut simplement y voir une certaine nostalgie du passé ou la manifestation d’un conservati</w:t>
      </w:r>
      <w:r w:rsidRPr="00384B10">
        <w:rPr>
          <w:lang w:eastAsia="fr-FR" w:bidi="fr-FR"/>
        </w:rPr>
        <w:t>s</w:t>
      </w:r>
      <w:r w:rsidRPr="00384B10">
        <w:rPr>
          <w:lang w:eastAsia="fr-FR" w:bidi="fr-FR"/>
        </w:rPr>
        <w:t>me viscéral. Il y a plus qu</w:t>
      </w:r>
      <w:r>
        <w:rPr>
          <w:lang w:eastAsia="fr-FR" w:bidi="fr-FR"/>
        </w:rPr>
        <w:t>e cela : il y a la volonté poli</w:t>
      </w:r>
      <w:r w:rsidRPr="00384B10">
        <w:rPr>
          <w:lang w:eastAsia="fr-FR" w:bidi="fr-FR"/>
        </w:rPr>
        <w:t>tique de redo</w:t>
      </w:r>
      <w:r w:rsidRPr="00384B10">
        <w:rPr>
          <w:lang w:eastAsia="fr-FR" w:bidi="fr-FR"/>
        </w:rPr>
        <w:t>n</w:t>
      </w:r>
      <w:r w:rsidRPr="00384B10">
        <w:rPr>
          <w:lang w:eastAsia="fr-FR" w:bidi="fr-FR"/>
        </w:rPr>
        <w:t>ner à l’industrie américaine les moyens nécessaires pour réaliser sa restructuration et de créer un climat économique, pol</w:t>
      </w:r>
      <w:r w:rsidRPr="00384B10">
        <w:rPr>
          <w:lang w:eastAsia="fr-FR" w:bidi="fr-FR"/>
        </w:rPr>
        <w:t>i</w:t>
      </w:r>
      <w:r w:rsidRPr="00384B10">
        <w:rPr>
          <w:lang w:eastAsia="fr-FR" w:bidi="fr-FR"/>
        </w:rPr>
        <w:t>tique et social qui soit propice à sa relance, et donc à la reconst</w:t>
      </w:r>
      <w:r w:rsidRPr="00384B10">
        <w:rPr>
          <w:lang w:eastAsia="fr-FR" w:bidi="fr-FR"/>
        </w:rPr>
        <w:t>i</w:t>
      </w:r>
      <w:r w:rsidRPr="00384B10">
        <w:rPr>
          <w:lang w:eastAsia="fr-FR" w:bidi="fr-FR"/>
        </w:rPr>
        <w:t>tution des taux de profits.</w:t>
      </w:r>
    </w:p>
    <w:p w14:paraId="62ABA8C4" w14:textId="77777777" w:rsidR="00AD7385" w:rsidRPr="00384B10" w:rsidRDefault="00AD7385" w:rsidP="00AD7385">
      <w:pPr>
        <w:spacing w:before="120" w:after="120"/>
        <w:jc w:val="both"/>
      </w:pPr>
      <w:r w:rsidRPr="00384B10">
        <w:rPr>
          <w:lang w:eastAsia="fr-FR" w:bidi="fr-FR"/>
        </w:rPr>
        <w:t>Ceci dit, une fois le consensus réalisé sur les rôles respectifs que doivent jouer l’État, le marché et l’entreprise privée dans la « no</w:t>
      </w:r>
      <w:r w:rsidRPr="00384B10">
        <w:rPr>
          <w:lang w:eastAsia="fr-FR" w:bidi="fr-FR"/>
        </w:rPr>
        <w:t>u</w:t>
      </w:r>
      <w:r w:rsidRPr="00384B10">
        <w:rPr>
          <w:lang w:eastAsia="fr-FR" w:bidi="fr-FR"/>
        </w:rPr>
        <w:t>velle société américaine », les choses deviennent beaucoup moins claires lorsque vient le m</w:t>
      </w:r>
      <w:r w:rsidRPr="00384B10">
        <w:rPr>
          <w:lang w:eastAsia="fr-FR" w:bidi="fr-FR"/>
        </w:rPr>
        <w:t>o</w:t>
      </w:r>
      <w:r w:rsidRPr="00384B10">
        <w:rPr>
          <w:lang w:eastAsia="fr-FR" w:bidi="fr-FR"/>
        </w:rPr>
        <w:t>ment de déterminer la marche à suivre et les moyens à prendre pour mener à terme, rapidement, et sans heurts le programme de redressement et de re</w:t>
      </w:r>
      <w:r w:rsidRPr="00384B10">
        <w:rPr>
          <w:lang w:eastAsia="fr-FR" w:bidi="fr-FR"/>
        </w:rPr>
        <w:t>s</w:t>
      </w:r>
      <w:r w:rsidRPr="00384B10">
        <w:rPr>
          <w:lang w:eastAsia="fr-FR" w:bidi="fr-FR"/>
        </w:rPr>
        <w:t>tructuration de l’économie. Tout est là. Comment, dans un contexte de crise, provoquer les investiss</w:t>
      </w:r>
      <w:r w:rsidRPr="00384B10">
        <w:rPr>
          <w:lang w:eastAsia="fr-FR" w:bidi="fr-FR"/>
        </w:rPr>
        <w:t>e</w:t>
      </w:r>
      <w:r w:rsidRPr="00384B10">
        <w:rPr>
          <w:lang w:eastAsia="fr-FR" w:bidi="fr-FR"/>
        </w:rPr>
        <w:t>ments nécessaires, inciter les entreprises à moderniser leurs équip</w:t>
      </w:r>
      <w:r w:rsidRPr="00384B10">
        <w:rPr>
          <w:lang w:eastAsia="fr-FR" w:bidi="fr-FR"/>
        </w:rPr>
        <w:t>e</w:t>
      </w:r>
      <w:r w:rsidRPr="00384B10">
        <w:rPr>
          <w:lang w:eastAsia="fr-FR" w:bidi="fr-FR"/>
        </w:rPr>
        <w:t>ments, amener les m</w:t>
      </w:r>
      <w:r w:rsidRPr="00384B10">
        <w:rPr>
          <w:lang w:eastAsia="fr-FR" w:bidi="fr-FR"/>
        </w:rPr>
        <w:t>i</w:t>
      </w:r>
      <w:r w:rsidRPr="00384B10">
        <w:rPr>
          <w:lang w:eastAsia="fr-FR" w:bidi="fr-FR"/>
        </w:rPr>
        <w:t>lieux financiers à assumer les risques inhérents à la mise en place de nouvelles cond</w:t>
      </w:r>
      <w:r w:rsidRPr="00384B10">
        <w:rPr>
          <w:lang w:eastAsia="fr-FR" w:bidi="fr-FR"/>
        </w:rPr>
        <w:t>i</w:t>
      </w:r>
      <w:r w:rsidRPr="00384B10">
        <w:rPr>
          <w:lang w:eastAsia="fr-FR" w:bidi="fr-FR"/>
        </w:rPr>
        <w:t>tions de production, réorienter les capitaux vers les secteurs productifs, etc. ? Parallèl</w:t>
      </w:r>
      <w:r w:rsidRPr="00384B10">
        <w:rPr>
          <w:lang w:eastAsia="fr-FR" w:bidi="fr-FR"/>
        </w:rPr>
        <w:t>e</w:t>
      </w:r>
      <w:r w:rsidRPr="00384B10">
        <w:rPr>
          <w:lang w:eastAsia="fr-FR" w:bidi="fr-FR"/>
        </w:rPr>
        <w:t>ment, comment garder le contrôle sur une récession reche</w:t>
      </w:r>
      <w:r w:rsidRPr="00384B10">
        <w:rPr>
          <w:lang w:eastAsia="fr-FR" w:bidi="fr-FR"/>
        </w:rPr>
        <w:t>r</w:t>
      </w:r>
      <w:r w:rsidRPr="00384B10">
        <w:rPr>
          <w:lang w:eastAsia="fr-FR" w:bidi="fr-FR"/>
        </w:rPr>
        <w:t>chée pour ses effets contraignants et son rôle « épurateur » ? Comment être sûr de po</w:t>
      </w:r>
      <w:r w:rsidRPr="00384B10">
        <w:rPr>
          <w:lang w:eastAsia="fr-FR" w:bidi="fr-FR"/>
        </w:rPr>
        <w:t>u</w:t>
      </w:r>
      <w:r w:rsidRPr="00384B10">
        <w:rPr>
          <w:lang w:eastAsia="fr-FR" w:bidi="fr-FR"/>
        </w:rPr>
        <w:t>voir en surmonter les effets négatifs ? Comment aussi, concilier la polit</w:t>
      </w:r>
      <w:r w:rsidRPr="00384B10">
        <w:rPr>
          <w:lang w:eastAsia="fr-FR" w:bidi="fr-FR"/>
        </w:rPr>
        <w:t>i</w:t>
      </w:r>
      <w:r w:rsidRPr="00384B10">
        <w:rPr>
          <w:lang w:eastAsia="fr-FR" w:bidi="fr-FR"/>
        </w:rPr>
        <w:t>que coercitive et restrictive de la Réserve fédérale avec les exigences des milieux d’affaire ? Et puis, est-il vraiment possible comme entend le faire l’Administration, d’opérer la restru</w:t>
      </w:r>
      <w:r w:rsidRPr="00384B10">
        <w:rPr>
          <w:lang w:eastAsia="fr-FR" w:bidi="fr-FR"/>
        </w:rPr>
        <w:t>c</w:t>
      </w:r>
      <w:r w:rsidRPr="00384B10">
        <w:rPr>
          <w:lang w:eastAsia="fr-FR" w:bidi="fr-FR"/>
        </w:rPr>
        <w:t>turation de l’économie en ne comptant que sur l’entreprise privée, sans intervention directe de l’État ? Voilà tout autant de questions sans réponse pour le m</w:t>
      </w:r>
      <w:r w:rsidRPr="00384B10">
        <w:rPr>
          <w:lang w:eastAsia="fr-FR" w:bidi="fr-FR"/>
        </w:rPr>
        <w:t>o</w:t>
      </w:r>
      <w:r w:rsidRPr="00384B10">
        <w:rPr>
          <w:lang w:eastAsia="fr-FR" w:bidi="fr-FR"/>
        </w:rPr>
        <w:t>ment.</w:t>
      </w:r>
    </w:p>
    <w:p w14:paraId="6E7665AE" w14:textId="77777777" w:rsidR="00AD7385" w:rsidRPr="00384B10" w:rsidRDefault="00AD7385" w:rsidP="00AD7385">
      <w:pPr>
        <w:spacing w:before="120" w:after="120"/>
        <w:jc w:val="both"/>
        <w:rPr>
          <w:szCs w:val="24"/>
          <w:lang w:eastAsia="fr-FR" w:bidi="fr-FR"/>
        </w:rPr>
      </w:pPr>
    </w:p>
    <w:p w14:paraId="4F27B56D" w14:textId="77777777" w:rsidR="00AD7385" w:rsidRPr="00886FAB" w:rsidRDefault="00AD7385" w:rsidP="00AD7385">
      <w:pPr>
        <w:pStyle w:val="planche"/>
      </w:pPr>
      <w:r w:rsidRPr="00886FAB">
        <w:rPr>
          <w:lang w:eastAsia="fr-FR" w:bidi="fr-FR"/>
        </w:rPr>
        <w:t>Succès ou échec ?</w:t>
      </w:r>
    </w:p>
    <w:p w14:paraId="4168021F" w14:textId="77777777" w:rsidR="00AD7385" w:rsidRPr="00384B10" w:rsidRDefault="00AD7385" w:rsidP="00AD7385">
      <w:pPr>
        <w:spacing w:before="120" w:after="120"/>
        <w:jc w:val="both"/>
        <w:rPr>
          <w:lang w:eastAsia="fr-FR" w:bidi="fr-FR"/>
        </w:rPr>
      </w:pPr>
    </w:p>
    <w:p w14:paraId="4E262BD7" w14:textId="77777777" w:rsidR="00AD7385" w:rsidRPr="00384B10" w:rsidRDefault="00AD7385" w:rsidP="00AD7385">
      <w:pPr>
        <w:spacing w:before="120" w:after="120"/>
        <w:jc w:val="both"/>
      </w:pPr>
      <w:r w:rsidRPr="00384B10">
        <w:rPr>
          <w:lang w:eastAsia="fr-FR" w:bidi="fr-FR"/>
        </w:rPr>
        <w:t>Mais même avec tous ces moyens et toute cette détermination, il n’est pas certain que le plan Reagan réussisse.</w:t>
      </w:r>
    </w:p>
    <w:p w14:paraId="296CA302" w14:textId="77777777" w:rsidR="00AD7385" w:rsidRPr="00384B10" w:rsidRDefault="00AD7385" w:rsidP="00AD7385">
      <w:pPr>
        <w:spacing w:before="120" w:after="120"/>
        <w:jc w:val="both"/>
      </w:pPr>
    </w:p>
    <w:p w14:paraId="47B65DA4" w14:textId="77777777" w:rsidR="00AD7385" w:rsidRPr="00384B10" w:rsidRDefault="00AD7385" w:rsidP="00AD7385">
      <w:pPr>
        <w:pStyle w:val="p"/>
      </w:pPr>
      <w:r w:rsidRPr="00384B10">
        <w:br w:type="page"/>
        <w:t>[40]</w:t>
      </w:r>
    </w:p>
    <w:p w14:paraId="3A333538" w14:textId="77777777" w:rsidR="00AD7385" w:rsidRPr="00384B10" w:rsidRDefault="00AD7385" w:rsidP="00AD7385">
      <w:pPr>
        <w:spacing w:before="120" w:after="120"/>
        <w:jc w:val="both"/>
      </w:pPr>
    </w:p>
    <w:p w14:paraId="598D7A9C" w14:textId="77777777" w:rsidR="00AD7385" w:rsidRPr="00384B10" w:rsidRDefault="00AD7385" w:rsidP="00AD7385">
      <w:pPr>
        <w:pStyle w:val="figtitre"/>
      </w:pPr>
      <w:r w:rsidRPr="00384B10">
        <w:t>Graphique 3</w:t>
      </w:r>
    </w:p>
    <w:p w14:paraId="23A5A7A3" w14:textId="77777777" w:rsidR="00AD7385" w:rsidRPr="00384B10" w:rsidRDefault="00AD7385" w:rsidP="00AD7385">
      <w:pPr>
        <w:pStyle w:val="figtitrest"/>
      </w:pPr>
      <w:r w:rsidRPr="00384B10">
        <w:t>3 indices révélateurs des diff</w:t>
      </w:r>
      <w:r w:rsidRPr="00384B10">
        <w:t>i</w:t>
      </w:r>
      <w:r w:rsidRPr="00384B10">
        <w:t>cultés financières des entreprises :</w:t>
      </w:r>
    </w:p>
    <w:p w14:paraId="251CE073" w14:textId="77777777" w:rsidR="00AD7385" w:rsidRPr="00384B10" w:rsidRDefault="00137D44" w:rsidP="00AD7385">
      <w:pPr>
        <w:pStyle w:val="fig"/>
      </w:pPr>
      <w:r>
        <w:rPr>
          <w:noProof/>
        </w:rPr>
        <w:drawing>
          <wp:inline distT="0" distB="0" distL="0" distR="0" wp14:anchorId="4208D345" wp14:editId="679DDEA6">
            <wp:extent cx="5130800" cy="4826000"/>
            <wp:effectExtent l="0" t="0" r="0" b="0"/>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a:picLocks/>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130800" cy="4826000"/>
                    </a:xfrm>
                    <a:prstGeom prst="rect">
                      <a:avLst/>
                    </a:prstGeom>
                    <a:noFill/>
                    <a:ln>
                      <a:noFill/>
                    </a:ln>
                  </pic:spPr>
                </pic:pic>
              </a:graphicData>
            </a:graphic>
          </wp:inline>
        </w:drawing>
      </w:r>
    </w:p>
    <w:p w14:paraId="5FDB5326" w14:textId="77777777" w:rsidR="00AD7385" w:rsidRPr="003B2576" w:rsidRDefault="00AD7385" w:rsidP="00AD7385">
      <w:pPr>
        <w:pStyle w:val="figst1"/>
      </w:pPr>
      <w:r w:rsidRPr="003B2576">
        <w:t>la croissance ininterrompue de l'endettement des entreprises depuis 1950, la d</w:t>
      </w:r>
      <w:r w:rsidRPr="003B2576">
        <w:t>é</w:t>
      </w:r>
      <w:r w:rsidRPr="003B2576">
        <w:t>gradation d</w:t>
      </w:r>
      <w:r>
        <w:t>e leur position liquide depuis 1</w:t>
      </w:r>
      <w:r w:rsidRPr="003B2576">
        <w:t>960 et l’incapacité du capital propre à pouvoir couvrir le coût de renouve</w:t>
      </w:r>
      <w:r w:rsidRPr="003B2576">
        <w:t>l</w:t>
      </w:r>
      <w:r w:rsidRPr="003B2576">
        <w:t>lement des équipements</w:t>
      </w:r>
      <w:r>
        <w:t>.</w:t>
      </w:r>
    </w:p>
    <w:p w14:paraId="7C11BB8F" w14:textId="77777777" w:rsidR="00AD7385" w:rsidRPr="003B2576" w:rsidRDefault="00AD7385" w:rsidP="00AD7385">
      <w:pPr>
        <w:pStyle w:val="figst1"/>
      </w:pPr>
      <w:r w:rsidRPr="003B2576">
        <w:t>Sources. (I) série SFC., toutes corporations. (2) série SFC</w:t>
      </w:r>
      <w:r w:rsidRPr="003B2576">
        <w:rPr>
          <w:rStyle w:val="Lgendedelimage8NonItalique"/>
          <w:i/>
          <w:iCs/>
          <w:sz w:val="24"/>
          <w:szCs w:val="28"/>
        </w:rPr>
        <w:t xml:space="preserve">. </w:t>
      </w:r>
      <w:r w:rsidRPr="003B2576">
        <w:t>Corporations non (f</w:t>
      </w:r>
      <w:r w:rsidRPr="003B2576">
        <w:t>i</w:t>
      </w:r>
      <w:r w:rsidRPr="003B2576">
        <w:t xml:space="preserve">nancières. (3) série </w:t>
      </w:r>
      <w:r w:rsidRPr="003B2576">
        <w:rPr>
          <w:rStyle w:val="Lgendedelimage875pt"/>
          <w:i w:val="0"/>
          <w:iCs w:val="0"/>
          <w:sz w:val="24"/>
          <w:lang w:val="fr-CA"/>
        </w:rPr>
        <w:t xml:space="preserve">F.T.C. </w:t>
      </w:r>
      <w:r w:rsidRPr="003B2576">
        <w:t xml:space="preserve">(4) FRB </w:t>
      </w:r>
      <w:r w:rsidRPr="003B2576">
        <w:rPr>
          <w:rStyle w:val="Lgendedelimage875pt"/>
          <w:i w:val="0"/>
          <w:iCs w:val="0"/>
          <w:sz w:val="24"/>
          <w:lang w:val="fr-CA"/>
        </w:rPr>
        <w:t xml:space="preserve">Bureau </w:t>
      </w:r>
      <w:r w:rsidRPr="003B2576">
        <w:t>of economic anal</w:t>
      </w:r>
      <w:r w:rsidRPr="003B2576">
        <w:t>y</w:t>
      </w:r>
      <w:r>
        <w:t>ses (</w:t>
      </w:r>
      <w:r w:rsidRPr="003B2576">
        <w:t>5) Statistical abstract</w:t>
      </w:r>
      <w:r>
        <w:t>.</w:t>
      </w:r>
    </w:p>
    <w:p w14:paraId="4F554639" w14:textId="77777777" w:rsidR="00AD7385" w:rsidRPr="00384B10" w:rsidRDefault="00AD7385" w:rsidP="00AD7385">
      <w:pPr>
        <w:pStyle w:val="p"/>
      </w:pPr>
      <w:r w:rsidRPr="00384B10">
        <w:br w:type="page"/>
        <w:t>[41]</w:t>
      </w:r>
    </w:p>
    <w:p w14:paraId="1573DA7E" w14:textId="77777777" w:rsidR="00AD7385" w:rsidRPr="00384B10" w:rsidRDefault="00AD7385" w:rsidP="00AD7385">
      <w:pPr>
        <w:spacing w:before="120" w:after="120"/>
        <w:jc w:val="both"/>
        <w:rPr>
          <w:szCs w:val="2"/>
        </w:rPr>
      </w:pPr>
    </w:p>
    <w:p w14:paraId="1891C8D3" w14:textId="77777777" w:rsidR="00AD7385" w:rsidRPr="00384B10" w:rsidRDefault="00137D44" w:rsidP="00AD7385">
      <w:pPr>
        <w:pStyle w:val="fig"/>
      </w:pPr>
      <w:r>
        <w:rPr>
          <w:noProof/>
        </w:rPr>
        <w:drawing>
          <wp:inline distT="0" distB="0" distL="0" distR="0" wp14:anchorId="2E736551" wp14:editId="1C029431">
            <wp:extent cx="5016500" cy="2451100"/>
            <wp:effectExtent l="0" t="0" r="0" b="0"/>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a:picLocks/>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016500" cy="2451100"/>
                    </a:xfrm>
                    <a:prstGeom prst="rect">
                      <a:avLst/>
                    </a:prstGeom>
                    <a:noFill/>
                    <a:ln>
                      <a:noFill/>
                    </a:ln>
                  </pic:spPr>
                </pic:pic>
              </a:graphicData>
            </a:graphic>
          </wp:inline>
        </w:drawing>
      </w:r>
    </w:p>
    <w:p w14:paraId="2BD21135" w14:textId="77777777" w:rsidR="00AD7385" w:rsidRPr="00384B10" w:rsidRDefault="00AD7385" w:rsidP="00AD7385">
      <w:pPr>
        <w:spacing w:before="120" w:after="120"/>
        <w:jc w:val="both"/>
        <w:rPr>
          <w:szCs w:val="2"/>
        </w:rPr>
      </w:pPr>
    </w:p>
    <w:p w14:paraId="34EAEDD4" w14:textId="77777777" w:rsidR="00AD7385" w:rsidRPr="00384B10" w:rsidRDefault="00AD7385" w:rsidP="00AD7385">
      <w:pPr>
        <w:spacing w:before="120" w:after="120"/>
        <w:jc w:val="both"/>
      </w:pPr>
      <w:r w:rsidRPr="00384B10">
        <w:rPr>
          <w:lang w:eastAsia="fr-FR" w:bidi="fr-FR"/>
        </w:rPr>
        <w:t>Tout d’abord, il est peu probable qu’il y ait relance à court te</w:t>
      </w:r>
      <w:r w:rsidRPr="00384B10">
        <w:rPr>
          <w:lang w:eastAsia="fr-FR" w:bidi="fr-FR"/>
        </w:rPr>
        <w:t>r</w:t>
      </w:r>
      <w:r w:rsidRPr="00384B10">
        <w:rPr>
          <w:lang w:eastAsia="fr-FR" w:bidi="fr-FR"/>
        </w:rPr>
        <w:t>me. La politique des taux d’intérêt élevés déco</w:t>
      </w:r>
      <w:r w:rsidRPr="00384B10">
        <w:rPr>
          <w:lang w:eastAsia="fr-FR" w:bidi="fr-FR"/>
        </w:rPr>
        <w:t>u</w:t>
      </w:r>
      <w:r w:rsidRPr="00384B10">
        <w:rPr>
          <w:lang w:eastAsia="fr-FR" w:bidi="fr-FR"/>
        </w:rPr>
        <w:t>rage les investissements, pousse de nombreuses entreprises à la faillite et oriente les fonds di</w:t>
      </w:r>
      <w:r w:rsidRPr="00384B10">
        <w:rPr>
          <w:lang w:eastAsia="fr-FR" w:bidi="fr-FR"/>
        </w:rPr>
        <w:t>s</w:t>
      </w:r>
      <w:r w:rsidRPr="00384B10">
        <w:rPr>
          <w:lang w:eastAsia="fr-FR" w:bidi="fr-FR"/>
        </w:rPr>
        <w:t>ponibles vers le r</w:t>
      </w:r>
      <w:r w:rsidRPr="00384B10">
        <w:rPr>
          <w:lang w:eastAsia="fr-FR" w:bidi="fr-FR"/>
        </w:rPr>
        <w:t>a</w:t>
      </w:r>
      <w:r w:rsidRPr="00384B10">
        <w:rPr>
          <w:lang w:eastAsia="fr-FR" w:bidi="fr-FR"/>
        </w:rPr>
        <w:t>chat d’entreprises et la spéculation (aggravant le chômage)</w:t>
      </w:r>
      <w:r>
        <w:rPr>
          <w:lang w:eastAsia="fr-FR" w:bidi="fr-FR"/>
        </w:rPr>
        <w:t> </w:t>
      </w:r>
      <w:r>
        <w:rPr>
          <w:rStyle w:val="Appelnotedebasdep"/>
          <w:lang w:eastAsia="fr-FR" w:bidi="fr-FR"/>
        </w:rPr>
        <w:footnoteReference w:id="3"/>
      </w:r>
      <w:r w:rsidRPr="00384B10">
        <w:rPr>
          <w:lang w:eastAsia="fr-FR" w:bidi="fr-FR"/>
        </w:rPr>
        <w:t> ; les compressions budgétaires ralentissent l’activité éc</w:t>
      </w:r>
      <w:r w:rsidRPr="00384B10">
        <w:rPr>
          <w:lang w:eastAsia="fr-FR" w:bidi="fr-FR"/>
        </w:rPr>
        <w:t>o</w:t>
      </w:r>
      <w:r w:rsidRPr="00384B10">
        <w:rPr>
          <w:lang w:eastAsia="fr-FR" w:bidi="fr-FR"/>
        </w:rPr>
        <w:t>nomique. Mais il semble que l’administration Re</w:t>
      </w:r>
      <w:r w:rsidRPr="00384B10">
        <w:rPr>
          <w:lang w:eastAsia="fr-FR" w:bidi="fr-FR"/>
        </w:rPr>
        <w:t>a</w:t>
      </w:r>
      <w:r w:rsidRPr="00384B10">
        <w:rPr>
          <w:lang w:eastAsia="fr-FR" w:bidi="fr-FR"/>
        </w:rPr>
        <w:t>gan soit prête à faire traverser à l’économie une certaine « période difficile » pour r</w:t>
      </w:r>
      <w:r w:rsidRPr="00384B10">
        <w:rPr>
          <w:lang w:eastAsia="fr-FR" w:bidi="fr-FR"/>
        </w:rPr>
        <w:t>e</w:t>
      </w:r>
      <w:r w:rsidRPr="00384B10">
        <w:rPr>
          <w:lang w:eastAsia="fr-FR" w:bidi="fr-FR"/>
        </w:rPr>
        <w:t>partir sur des bases « saines » ; encore une fois, restructuration oblige... Mais même à plus long terme, les mesures actuelles et les « écon</w:t>
      </w:r>
      <w:r w:rsidRPr="00384B10">
        <w:rPr>
          <w:lang w:eastAsia="fr-FR" w:bidi="fr-FR"/>
        </w:rPr>
        <w:t>o</w:t>
      </w:r>
      <w:r w:rsidRPr="00384B10">
        <w:rPr>
          <w:lang w:eastAsia="fr-FR" w:bidi="fr-FR"/>
        </w:rPr>
        <w:t>mies » réalisées risquent de se payer fort cher. Déjà certaines administrations locales et certaines municipalités ne parviennent plus à entretenir l’équipement : les routes, le sy</w:t>
      </w:r>
      <w:r w:rsidRPr="00384B10">
        <w:rPr>
          <w:lang w:eastAsia="fr-FR" w:bidi="fr-FR"/>
        </w:rPr>
        <w:t>s</w:t>
      </w:r>
      <w:r w:rsidRPr="00384B10">
        <w:rPr>
          <w:lang w:eastAsia="fr-FR" w:bidi="fr-FR"/>
        </w:rPr>
        <w:t>tème de distribution de l’eau, le transport en commun, etc. Les problèmes créés (acc</w:t>
      </w:r>
      <w:r w:rsidRPr="00384B10">
        <w:rPr>
          <w:lang w:eastAsia="fr-FR" w:bidi="fr-FR"/>
        </w:rPr>
        <w:t>i</w:t>
      </w:r>
      <w:r w:rsidRPr="00384B10">
        <w:rPr>
          <w:lang w:eastAsia="fr-FR" w:bidi="fr-FR"/>
        </w:rPr>
        <w:t>dents, pollution, maladies,...) s’avéreront fort coûteux, car c’est toute l’infrastructure économique qui est en train de « foutre le camp »... On veut réduire le rôle de l’</w:t>
      </w:r>
      <w:r w:rsidRPr="00384B10">
        <w:t>État</w:t>
      </w:r>
      <w:r w:rsidRPr="00384B10">
        <w:rPr>
          <w:lang w:eastAsia="fr-FR" w:bidi="fr-FR"/>
        </w:rPr>
        <w:t xml:space="preserve"> et favoriser au maximum l’entreprise pr</w:t>
      </w:r>
      <w:r w:rsidRPr="00384B10">
        <w:rPr>
          <w:lang w:eastAsia="fr-FR" w:bidi="fr-FR"/>
        </w:rPr>
        <w:t>i</w:t>
      </w:r>
      <w:r w:rsidRPr="00384B10">
        <w:rPr>
          <w:lang w:eastAsia="fr-FR" w:bidi="fr-FR"/>
        </w:rPr>
        <w:t>vée, mais demain qu’en sera-t-il de l’éducation, de la cr</w:t>
      </w:r>
      <w:r w:rsidRPr="00384B10">
        <w:rPr>
          <w:lang w:eastAsia="fr-FR" w:bidi="fr-FR"/>
        </w:rPr>
        <w:t>i</w:t>
      </w:r>
      <w:r w:rsidRPr="00384B10">
        <w:rPr>
          <w:lang w:eastAsia="fr-FR" w:bidi="fr-FR"/>
        </w:rPr>
        <w:t>minalité, de la qualité de la vie ?</w:t>
      </w:r>
    </w:p>
    <w:p w14:paraId="33B2B41C" w14:textId="77777777" w:rsidR="00AD7385" w:rsidRPr="00384B10" w:rsidRDefault="00AD7385" w:rsidP="00AD7385">
      <w:pPr>
        <w:spacing w:before="120" w:after="120"/>
        <w:jc w:val="both"/>
      </w:pPr>
      <w:r w:rsidRPr="00384B10">
        <w:rPr>
          <w:lang w:eastAsia="fr-FR" w:bidi="fr-FR"/>
        </w:rPr>
        <w:t>Du reste, on ne peut pas dire que la Réserve fédérale ait réussi un tant soit peu à contrôler la double spirale de l’inflation et de l’endettement. Certes l’économie marque le pas mais le recul n’est pas assez prononcé, pour le moment du moins, pour qu’on assiste à un vaste processus de liquidations financières et à l’assainissement des p</w:t>
      </w:r>
      <w:r w:rsidRPr="00384B10">
        <w:rPr>
          <w:lang w:eastAsia="fr-FR" w:bidi="fr-FR"/>
        </w:rPr>
        <w:t>o</w:t>
      </w:r>
      <w:r w:rsidRPr="00384B10">
        <w:rPr>
          <w:lang w:eastAsia="fr-FR" w:bidi="fr-FR"/>
        </w:rPr>
        <w:t>sitions financières des compagnies exigées par la mise en place d’un nouveau modèle de croissance. Et, le serait-il, l’économie ne s</w:t>
      </w:r>
      <w:r w:rsidRPr="00384B10">
        <w:rPr>
          <w:lang w:eastAsia="fr-FR" w:bidi="fr-FR"/>
        </w:rPr>
        <w:t>e</w:t>
      </w:r>
      <w:r w:rsidRPr="00384B10">
        <w:rPr>
          <w:lang w:eastAsia="fr-FR" w:bidi="fr-FR"/>
        </w:rPr>
        <w:t>rait-elle pas précipitée dans la crise financière que justement on che</w:t>
      </w:r>
      <w:r w:rsidRPr="00384B10">
        <w:rPr>
          <w:lang w:eastAsia="fr-FR" w:bidi="fr-FR"/>
        </w:rPr>
        <w:t>r</w:t>
      </w:r>
      <w:r w:rsidRPr="00384B10">
        <w:rPr>
          <w:lang w:eastAsia="fr-FR" w:bidi="fr-FR"/>
        </w:rPr>
        <w:t>che à éviter ? De même si le niveau des taux d’intérêt a eu pour conséquence immédiate de mettre en difficulté des ménages aux pr</w:t>
      </w:r>
      <w:r w:rsidRPr="00384B10">
        <w:rPr>
          <w:lang w:eastAsia="fr-FR" w:bidi="fr-FR"/>
        </w:rPr>
        <w:t>i</w:t>
      </w:r>
      <w:r w:rsidRPr="00384B10">
        <w:rPr>
          <w:lang w:eastAsia="fr-FR" w:bidi="fr-FR"/>
        </w:rPr>
        <w:t>ses avec les hypothèques à payer et des petites entreprises toujours plus soumises aux contraintes bancaires, il a aussi eu des répercu</w:t>
      </w:r>
      <w:r w:rsidRPr="00384B10">
        <w:rPr>
          <w:lang w:eastAsia="fr-FR" w:bidi="fr-FR"/>
        </w:rPr>
        <w:t>s</w:t>
      </w:r>
      <w:r w:rsidRPr="00384B10">
        <w:rPr>
          <w:lang w:eastAsia="fr-FR" w:bidi="fr-FR"/>
        </w:rPr>
        <w:t>sions sur des secteurs entiers comme l’automobile et le log</w:t>
      </w:r>
      <w:r w:rsidRPr="00384B10">
        <w:rPr>
          <w:lang w:eastAsia="fr-FR" w:bidi="fr-FR"/>
        </w:rPr>
        <w:t>e</w:t>
      </w:r>
      <w:r w:rsidRPr="00384B10">
        <w:rPr>
          <w:lang w:eastAsia="fr-FR" w:bidi="fr-FR"/>
        </w:rPr>
        <w:t>ment, dont l’expansion dépend étroitement des conditions du crédit. Cela n’a to</w:t>
      </w:r>
      <w:r w:rsidRPr="00384B10">
        <w:rPr>
          <w:lang w:eastAsia="fr-FR" w:bidi="fr-FR"/>
        </w:rPr>
        <w:t>u</w:t>
      </w:r>
      <w:r w:rsidRPr="00384B10">
        <w:rPr>
          <w:lang w:eastAsia="fr-FR" w:bidi="fr-FR"/>
        </w:rPr>
        <w:t>tefois guère eu d’effet restrictif sur le niveau gl</w:t>
      </w:r>
      <w:r w:rsidRPr="00384B10">
        <w:rPr>
          <w:lang w:eastAsia="fr-FR" w:bidi="fr-FR"/>
        </w:rPr>
        <w:t>o</w:t>
      </w:r>
      <w:r w:rsidRPr="00384B10">
        <w:rPr>
          <w:lang w:eastAsia="fr-FR" w:bidi="fr-FR"/>
        </w:rPr>
        <w:t>bal de l’endettement de l’économie. L’inflation et les ralentissements économiques aidant, les entreprises ont, au contraire, accru leur e</w:t>
      </w:r>
      <w:r w:rsidRPr="00384B10">
        <w:rPr>
          <w:lang w:eastAsia="fr-FR" w:bidi="fr-FR"/>
        </w:rPr>
        <w:t>n</w:t>
      </w:r>
      <w:r w:rsidRPr="00384B10">
        <w:rPr>
          <w:lang w:eastAsia="fr-FR" w:bidi="fr-FR"/>
        </w:rPr>
        <w:t>dettement à court terme au d</w:t>
      </w:r>
      <w:r w:rsidRPr="00384B10">
        <w:rPr>
          <w:lang w:eastAsia="fr-FR" w:bidi="fr-FR"/>
        </w:rPr>
        <w:t>é</w:t>
      </w:r>
      <w:r w:rsidRPr="00384B10">
        <w:rPr>
          <w:lang w:eastAsia="fr-FR" w:bidi="fr-FR"/>
        </w:rPr>
        <w:t>triment du long terme et du financement par voie d’ac-</w:t>
      </w:r>
    </w:p>
    <w:p w14:paraId="69B464B2" w14:textId="77777777" w:rsidR="00AD7385" w:rsidRPr="00384B10" w:rsidRDefault="00AD7385" w:rsidP="00AD7385">
      <w:pPr>
        <w:spacing w:before="120" w:after="120"/>
        <w:jc w:val="both"/>
      </w:pPr>
    </w:p>
    <w:p w14:paraId="4887E84A" w14:textId="77777777" w:rsidR="00AD7385" w:rsidRPr="00384B10" w:rsidRDefault="00AD7385" w:rsidP="00AD7385">
      <w:pPr>
        <w:pStyle w:val="p"/>
        <w:rPr>
          <w:szCs w:val="2"/>
        </w:rPr>
      </w:pPr>
      <w:r w:rsidRPr="00384B10">
        <w:br w:type="page"/>
        <w:t>[42]</w:t>
      </w:r>
    </w:p>
    <w:p w14:paraId="20E740BE" w14:textId="77777777" w:rsidR="00AD7385" w:rsidRPr="00384B10" w:rsidRDefault="00AD7385" w:rsidP="00AD7385">
      <w:pPr>
        <w:pStyle w:val="figtitre"/>
      </w:pPr>
      <w:r w:rsidRPr="00384B10">
        <w:t>Les États-Unis :</w:t>
      </w:r>
      <w:r w:rsidRPr="00384B10">
        <w:br/>
        <w:t>une puissance économique internationale en perte de v</w:t>
      </w:r>
      <w:r w:rsidRPr="00384B10">
        <w:t>i</w:t>
      </w:r>
      <w:r w:rsidRPr="00384B10">
        <w:t>tesse ?</w:t>
      </w:r>
    </w:p>
    <w:p w14:paraId="62AB750A" w14:textId="77777777" w:rsidR="00AD7385" w:rsidRPr="00384B10" w:rsidRDefault="00137D44" w:rsidP="00AD7385">
      <w:pPr>
        <w:pStyle w:val="fig"/>
      </w:pPr>
      <w:r>
        <w:rPr>
          <w:noProof/>
        </w:rPr>
        <w:drawing>
          <wp:inline distT="0" distB="0" distL="0" distR="0" wp14:anchorId="29FBE562" wp14:editId="3F9BA250">
            <wp:extent cx="4000500" cy="6959600"/>
            <wp:effectExtent l="12700" t="12700" r="0" b="0"/>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a:picLocks/>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000500" cy="6959600"/>
                    </a:xfrm>
                    <a:prstGeom prst="rect">
                      <a:avLst/>
                    </a:prstGeom>
                    <a:noFill/>
                    <a:ln w="12700" cmpd="sng">
                      <a:solidFill>
                        <a:srgbClr val="000000"/>
                      </a:solidFill>
                      <a:miter lim="800000"/>
                      <a:headEnd/>
                      <a:tailEnd/>
                    </a:ln>
                    <a:effectLst/>
                  </pic:spPr>
                </pic:pic>
              </a:graphicData>
            </a:graphic>
          </wp:inline>
        </w:drawing>
      </w:r>
    </w:p>
    <w:p w14:paraId="66B5ED6D" w14:textId="77777777" w:rsidR="00AD7385" w:rsidRPr="00384B10" w:rsidRDefault="00AD7385" w:rsidP="00AD7385">
      <w:pPr>
        <w:pStyle w:val="p"/>
      </w:pPr>
      <w:r w:rsidRPr="00384B10">
        <w:br w:type="page"/>
      </w:r>
      <w:r>
        <w:t xml:space="preserve"> </w:t>
      </w:r>
      <w:r w:rsidRPr="00384B10">
        <w:t>[43]</w:t>
      </w:r>
    </w:p>
    <w:p w14:paraId="6C6264E8" w14:textId="77777777" w:rsidR="00AD7385" w:rsidRPr="00384B10" w:rsidRDefault="00AD7385" w:rsidP="00AD7385">
      <w:pPr>
        <w:spacing w:before="120" w:after="120"/>
        <w:ind w:firstLine="0"/>
        <w:jc w:val="both"/>
      </w:pPr>
      <w:r w:rsidRPr="00384B10">
        <w:rPr>
          <w:lang w:eastAsia="fr-FR" w:bidi="fr-FR"/>
        </w:rPr>
        <w:t>tions, sans oublier non plus le poids de la dette publique qui s’alourdit toujours davantage. Quant au recul recherché de l’activité économ</w:t>
      </w:r>
      <w:r w:rsidRPr="00384B10">
        <w:rPr>
          <w:lang w:eastAsia="fr-FR" w:bidi="fr-FR"/>
        </w:rPr>
        <w:t>i</w:t>
      </w:r>
      <w:r w:rsidRPr="00384B10">
        <w:rPr>
          <w:lang w:eastAsia="fr-FR" w:bidi="fr-FR"/>
        </w:rPr>
        <w:t>que, il tend, maintenant que l’économie entre en récession, à prendre une ampleur dém</w:t>
      </w:r>
      <w:r w:rsidRPr="00384B10">
        <w:rPr>
          <w:lang w:eastAsia="fr-FR" w:bidi="fr-FR"/>
        </w:rPr>
        <w:t>e</w:t>
      </w:r>
      <w:r w:rsidRPr="00384B10">
        <w:rPr>
          <w:lang w:eastAsia="fr-FR" w:bidi="fr-FR"/>
        </w:rPr>
        <w:t>surée.</w:t>
      </w:r>
    </w:p>
    <w:p w14:paraId="15C61138" w14:textId="77777777" w:rsidR="00AD7385" w:rsidRPr="00384B10" w:rsidRDefault="00AD7385" w:rsidP="00AD7385">
      <w:pPr>
        <w:spacing w:before="120" w:after="120"/>
        <w:jc w:val="both"/>
      </w:pPr>
      <w:r w:rsidRPr="00384B10">
        <w:rPr>
          <w:lang w:eastAsia="fr-FR" w:bidi="fr-FR"/>
        </w:rPr>
        <w:t>D’une façon générale, les « recettes » néo-libérales sont appliquées depuis que</w:t>
      </w:r>
      <w:r w:rsidRPr="00384B10">
        <w:rPr>
          <w:lang w:eastAsia="fr-FR" w:bidi="fr-FR"/>
        </w:rPr>
        <w:t>l</w:t>
      </w:r>
      <w:r w:rsidRPr="00384B10">
        <w:rPr>
          <w:lang w:eastAsia="fr-FR" w:bidi="fr-FR"/>
        </w:rPr>
        <w:t>ques temps dans un certain nombre de pays, avec pour tout résultat, un échec quasi total. Le chômage et l’inflation n’ont pas di</w:t>
      </w:r>
      <w:r w:rsidRPr="00384B10">
        <w:rPr>
          <w:lang w:eastAsia="fr-FR" w:bidi="fr-FR"/>
        </w:rPr>
        <w:t>s</w:t>
      </w:r>
      <w:r w:rsidRPr="00384B10">
        <w:rPr>
          <w:lang w:eastAsia="fr-FR" w:bidi="fr-FR"/>
        </w:rPr>
        <w:t>paru ; ils se sont plutôt aggravés. De même, les déséquilibres dans la balance des paiements subsistent et la recon</w:t>
      </w:r>
      <w:r w:rsidRPr="00384B10">
        <w:rPr>
          <w:lang w:eastAsia="fr-FR" w:bidi="fr-FR"/>
        </w:rPr>
        <w:t>s</w:t>
      </w:r>
      <w:r w:rsidRPr="00384B10">
        <w:rPr>
          <w:lang w:eastAsia="fr-FR" w:bidi="fr-FR"/>
        </w:rPr>
        <w:t>titution des marges de profits est restée limitée et répartie inégalement entre les se</w:t>
      </w:r>
      <w:r w:rsidRPr="00384B10">
        <w:rPr>
          <w:lang w:eastAsia="fr-FR" w:bidi="fr-FR"/>
        </w:rPr>
        <w:t>c</w:t>
      </w:r>
      <w:r w:rsidRPr="00384B10">
        <w:rPr>
          <w:lang w:eastAsia="fr-FR" w:bidi="fr-FR"/>
        </w:rPr>
        <w:t>teurs</w:t>
      </w:r>
      <w:r>
        <w:rPr>
          <w:lang w:eastAsia="fr-FR" w:bidi="fr-FR"/>
        </w:rPr>
        <w:t> </w:t>
      </w:r>
      <w:r>
        <w:rPr>
          <w:rStyle w:val="Appelnotedebasdep"/>
          <w:lang w:eastAsia="fr-FR" w:bidi="fr-FR"/>
        </w:rPr>
        <w:footnoteReference w:id="4"/>
      </w:r>
      <w:r w:rsidRPr="006A10F1">
        <w:rPr>
          <w:lang w:eastAsia="fr-FR" w:bidi="fr-FR"/>
        </w:rPr>
        <w:t>.</w:t>
      </w:r>
    </w:p>
    <w:p w14:paraId="6A8F4B69" w14:textId="77777777" w:rsidR="00AD7385" w:rsidRPr="00384B10" w:rsidRDefault="00AD7385" w:rsidP="00AD7385">
      <w:pPr>
        <w:spacing w:before="120" w:after="120"/>
        <w:jc w:val="both"/>
      </w:pPr>
      <w:r w:rsidRPr="00384B10">
        <w:rPr>
          <w:lang w:eastAsia="fr-FR" w:bidi="fr-FR"/>
        </w:rPr>
        <w:t>Ce qu’il faut bien réaliser, c’est que les véritables ca</w:t>
      </w:r>
      <w:r w:rsidRPr="00384B10">
        <w:rPr>
          <w:lang w:eastAsia="fr-FR" w:bidi="fr-FR"/>
        </w:rPr>
        <w:t>u</w:t>
      </w:r>
      <w:r w:rsidRPr="00384B10">
        <w:rPr>
          <w:lang w:eastAsia="fr-FR" w:bidi="fr-FR"/>
        </w:rPr>
        <w:t>ses de la crise et de l’échec des politiques antérieures ne sont pas identifiées. Comme le souligne Pierre Dome</w:t>
      </w:r>
      <w:r w:rsidRPr="00384B10">
        <w:rPr>
          <w:lang w:eastAsia="fr-FR" w:bidi="fr-FR"/>
        </w:rPr>
        <w:t>r</w:t>
      </w:r>
      <w:r w:rsidRPr="00384B10">
        <w:rPr>
          <w:lang w:eastAsia="fr-FR" w:bidi="fr-FR"/>
        </w:rPr>
        <w:t>gues :</w:t>
      </w:r>
    </w:p>
    <w:p w14:paraId="164CF295" w14:textId="77777777" w:rsidR="00AD7385" w:rsidRPr="00384B10" w:rsidRDefault="00AD7385" w:rsidP="00AD7385">
      <w:pPr>
        <w:spacing w:before="120" w:after="120"/>
        <w:jc w:val="both"/>
        <w:rPr>
          <w:lang w:eastAsia="fr-FR" w:bidi="fr-FR"/>
        </w:rPr>
      </w:pPr>
    </w:p>
    <w:p w14:paraId="21030623" w14:textId="77777777" w:rsidR="00AD7385" w:rsidRPr="00384B10" w:rsidRDefault="00AD7385" w:rsidP="00AD7385">
      <w:pPr>
        <w:pStyle w:val="Grillecouleur-Accent1"/>
      </w:pPr>
      <w:r w:rsidRPr="00384B10">
        <w:t>L’inflation est exclusivement attribuée aux dépenses sociales de l’État, à une politique monétaire laxiste et au cartel des pays pétroliers. Rien n’est dit sur ses origines véritables (les dépenses mil</w:t>
      </w:r>
      <w:r w:rsidRPr="00384B10">
        <w:t>i</w:t>
      </w:r>
      <w:r w:rsidRPr="00384B10">
        <w:t>taires au Vietnam) ni sur le rôle des multinationales dont les prix, fixés dans le seul objectif du pr</w:t>
      </w:r>
      <w:r w:rsidRPr="00384B10">
        <w:t>o</w:t>
      </w:r>
      <w:r w:rsidRPr="00384B10">
        <w:t>fit, ne tiennent pas compte des fluctuations du marché. Rien n’est dit, non plus, sur une des raisons fondamentales de l’échec des politiques keynésiennes : dans l’actuelle structure du marché mondial, la stimulation de l’économie n’apporte pas nécessairement la croissance intérieure, mais favorise plutôt l’évasion des capitaux, le déficit commercial et l’inflation intérieure. En ce qui concerne la productivité, il n’est jamais rappelé que les dépenses milita</w:t>
      </w:r>
      <w:r w:rsidRPr="00384B10">
        <w:t>i</w:t>
      </w:r>
      <w:r w:rsidRPr="00384B10">
        <w:t xml:space="preserve">res sont socialement improductives et que, ainsi que le remarque Seymour Melman, auteur </w:t>
      </w:r>
      <w:r w:rsidRPr="006A10F1">
        <w:rPr>
          <w:i/>
          <w:szCs w:val="24"/>
        </w:rPr>
        <w:t>de L’Économie de guerre permanente,</w:t>
      </w:r>
      <w:r w:rsidRPr="00384B10">
        <w:t xml:space="preserve"> le tiers du montant brut de la formation du capital fixe est consacré aux dépenses militaires contre 2</w:t>
      </w:r>
      <w:r w:rsidRPr="00384B10">
        <w:rPr>
          <w:i/>
        </w:rPr>
        <w:t>%</w:t>
      </w:r>
      <w:r w:rsidRPr="00384B10">
        <w:t xml:space="preserve"> au Japon. Jamais n’est posée la question essentielle des fondements de la richesse relative de l’Amérique. Le relatif déclin américain devrait être l’occasion de telles interrogations. Pas une voix dans la campagne présidentielle, pas une phrase dans le discours d’inauguration pour poser la question centrale que l’historien américain William Appleman Williams rappelle dans son dernier ouvrage : « l’idée et la réalité de l’Amérique sont-elles poss</w:t>
      </w:r>
      <w:r w:rsidRPr="00384B10">
        <w:t>i</w:t>
      </w:r>
      <w:r w:rsidRPr="00384B10">
        <w:t>bles sans empire</w:t>
      </w:r>
      <w:r>
        <w:t> </w:t>
      </w:r>
      <w:r>
        <w:rPr>
          <w:rStyle w:val="Appelnotedebasdep"/>
        </w:rPr>
        <w:footnoteReference w:id="5"/>
      </w:r>
      <w:r w:rsidRPr="00384B10">
        <w:t> ? »</w:t>
      </w:r>
    </w:p>
    <w:p w14:paraId="0C0F358C" w14:textId="77777777" w:rsidR="00AD7385" w:rsidRPr="00384B10" w:rsidRDefault="00AD7385" w:rsidP="00AD7385">
      <w:pPr>
        <w:pStyle w:val="Grillecouleur-Accent1"/>
      </w:pPr>
    </w:p>
    <w:p w14:paraId="3E86049D" w14:textId="77777777" w:rsidR="00AD7385" w:rsidRPr="00384B10" w:rsidRDefault="00AD7385" w:rsidP="00AD7385">
      <w:pPr>
        <w:spacing w:before="120" w:after="120"/>
        <w:jc w:val="both"/>
      </w:pPr>
      <w:r w:rsidRPr="00384B10">
        <w:rPr>
          <w:lang w:eastAsia="fr-FR" w:bidi="fr-FR"/>
        </w:rPr>
        <w:t>L’empire... voilà bien le maître mot... Pendant des années, surtout depuis 1945, l’impérialisme américain a r</w:t>
      </w:r>
      <w:r w:rsidRPr="00384B10">
        <w:rPr>
          <w:lang w:eastAsia="fr-FR" w:bidi="fr-FR"/>
        </w:rPr>
        <w:t>é</w:t>
      </w:r>
      <w:r w:rsidRPr="00384B10">
        <w:rPr>
          <w:lang w:eastAsia="fr-FR" w:bidi="fr-FR"/>
        </w:rPr>
        <w:t>gné en roi sur le monde occidental, s’érigeant en gendarme international en défense du « monde libre », imposant sa monnaie, aidant, à ses conditions, les pays européens et le Japon dévastés par la guerre à se reconstru</w:t>
      </w:r>
      <w:r w:rsidRPr="00384B10">
        <w:rPr>
          <w:lang w:eastAsia="fr-FR" w:bidi="fr-FR"/>
        </w:rPr>
        <w:t>i</w:t>
      </w:r>
      <w:r w:rsidRPr="00384B10">
        <w:rPr>
          <w:lang w:eastAsia="fr-FR" w:bidi="fr-FR"/>
        </w:rPr>
        <w:t>re, etc. Avec la remontée de la concurrence internationale, la d</w:t>
      </w:r>
      <w:r w:rsidRPr="00384B10">
        <w:rPr>
          <w:lang w:eastAsia="fr-FR" w:bidi="fr-FR"/>
        </w:rPr>
        <w:t>é</w:t>
      </w:r>
      <w:r w:rsidRPr="00384B10">
        <w:rPr>
          <w:lang w:eastAsia="fr-FR" w:bidi="fr-FR"/>
        </w:rPr>
        <w:t xml:space="preserve">faite du Vietnam, avec la montée de la lutte des peuples du tiers-monde, cette hégémonie de l’oncle Sam, </w:t>
      </w:r>
      <w:r w:rsidRPr="00265CCB">
        <w:rPr>
          <w:i/>
          <w:iCs/>
          <w:szCs w:val="28"/>
        </w:rPr>
        <w:t>sur laquelle reposait toute la prospérité américaine</w:t>
      </w:r>
      <w:r w:rsidRPr="00265CCB">
        <w:rPr>
          <w:i/>
          <w:iCs/>
          <w:szCs w:val="28"/>
          <w:lang w:eastAsia="fr-FR" w:bidi="fr-FR"/>
        </w:rPr>
        <w:t>,</w:t>
      </w:r>
      <w:r w:rsidRPr="00384B10">
        <w:rPr>
          <w:lang w:eastAsia="fr-FR" w:bidi="fr-FR"/>
        </w:rPr>
        <w:t xml:space="preserve"> a été sérieus</w:t>
      </w:r>
      <w:r w:rsidRPr="00384B10">
        <w:rPr>
          <w:lang w:eastAsia="fr-FR" w:bidi="fr-FR"/>
        </w:rPr>
        <w:t>e</w:t>
      </w:r>
      <w:r w:rsidRPr="00384B10">
        <w:rPr>
          <w:lang w:eastAsia="fr-FR" w:bidi="fr-FR"/>
        </w:rPr>
        <w:t xml:space="preserve">ment mise à l’épreuve et même bafouée, même si les </w:t>
      </w:r>
      <w:r w:rsidRPr="00384B10">
        <w:t>État</w:t>
      </w:r>
      <w:r w:rsidRPr="00384B10">
        <w:rPr>
          <w:lang w:eastAsia="fr-FR" w:bidi="fr-FR"/>
        </w:rPr>
        <w:t>s-Unis demeurent encore le principal pays impériali</w:t>
      </w:r>
      <w:r w:rsidRPr="00384B10">
        <w:rPr>
          <w:lang w:eastAsia="fr-FR" w:bidi="fr-FR"/>
        </w:rPr>
        <w:t>s</w:t>
      </w:r>
      <w:r w:rsidRPr="00384B10">
        <w:rPr>
          <w:lang w:eastAsia="fr-FR" w:bidi="fr-FR"/>
        </w:rPr>
        <w:t>te. Pour redorer ce blason quelque peu fané, il faut donc reconstruire cet empire et refaçonner selon ses intérêts la d</w:t>
      </w:r>
      <w:r w:rsidRPr="00384B10">
        <w:rPr>
          <w:lang w:eastAsia="fr-FR" w:bidi="fr-FR"/>
        </w:rPr>
        <w:t>i</w:t>
      </w:r>
      <w:r w:rsidRPr="00384B10">
        <w:rPr>
          <w:lang w:eastAsia="fr-FR" w:bidi="fr-FR"/>
        </w:rPr>
        <w:t>vision internationale du travail. D’où cette nouvelle agressivité en politique étrangère et ces accents de guerre froide, d’où le soutien renforcé aux régimes fasci</w:t>
      </w:r>
      <w:r w:rsidRPr="00384B10">
        <w:rPr>
          <w:lang w:eastAsia="fr-FR" w:bidi="fr-FR"/>
        </w:rPr>
        <w:t>s</w:t>
      </w:r>
      <w:r w:rsidRPr="00384B10">
        <w:rPr>
          <w:lang w:eastAsia="fr-FR" w:bidi="fr-FR"/>
        </w:rPr>
        <w:t>tes d’Amérique du Sud (Salvador), d’où, également, cette accentu</w:t>
      </w:r>
      <w:r w:rsidRPr="00384B10">
        <w:rPr>
          <w:lang w:eastAsia="fr-FR" w:bidi="fr-FR"/>
        </w:rPr>
        <w:t>a</w:t>
      </w:r>
      <w:r w:rsidRPr="00384B10">
        <w:rPr>
          <w:lang w:eastAsia="fr-FR" w:bidi="fr-FR"/>
        </w:rPr>
        <w:t>tion de la course aux armements (dont le seul aspect éc</w:t>
      </w:r>
      <w:r w:rsidRPr="00384B10">
        <w:rPr>
          <w:lang w:eastAsia="fr-FR" w:bidi="fr-FR"/>
        </w:rPr>
        <w:t>o</w:t>
      </w:r>
      <w:r w:rsidRPr="00384B10">
        <w:rPr>
          <w:lang w:eastAsia="fr-FR" w:bidi="fr-FR"/>
        </w:rPr>
        <w:t>nomique au niveau interne i.e. en termes de profits pour les entreprises, n’est pas non plus à négl</w:t>
      </w:r>
      <w:r w:rsidRPr="00384B10">
        <w:rPr>
          <w:lang w:eastAsia="fr-FR" w:bidi="fr-FR"/>
        </w:rPr>
        <w:t>i</w:t>
      </w:r>
      <w:r w:rsidRPr="00384B10">
        <w:rPr>
          <w:lang w:eastAsia="fr-FR" w:bidi="fr-FR"/>
        </w:rPr>
        <w:t>ger). Agressivité et militarisation à l’extérieur, guerre</w:t>
      </w:r>
      <w:r>
        <w:rPr>
          <w:lang w:eastAsia="fr-FR" w:bidi="fr-FR"/>
        </w:rPr>
        <w:t xml:space="preserve"> </w:t>
      </w:r>
      <w:r>
        <w:t xml:space="preserve"> </w:t>
      </w:r>
      <w:r w:rsidRPr="00384B10">
        <w:t>[44]</w:t>
      </w:r>
      <w:r>
        <w:t xml:space="preserve"> </w:t>
      </w:r>
      <w:r w:rsidRPr="00384B10">
        <w:t>aux couches populaires et «</w:t>
      </w:r>
      <w:r>
        <w:t> </w:t>
      </w:r>
      <w:r w:rsidRPr="00384B10">
        <w:t>dégraissage</w:t>
      </w:r>
      <w:r>
        <w:t> </w:t>
      </w:r>
      <w:r w:rsidRPr="00384B10">
        <w:t>» économique à l’intérieur, sont, fondamentalement, les éléments d’une même polit</w:t>
      </w:r>
      <w:r w:rsidRPr="00384B10">
        <w:t>i</w:t>
      </w:r>
      <w:r w:rsidRPr="00384B10">
        <w:t>que dont les théories, qu’elles soient économiques ou autres, ne se</w:t>
      </w:r>
      <w:r w:rsidRPr="00384B10">
        <w:t>r</w:t>
      </w:r>
      <w:r w:rsidRPr="00384B10">
        <w:t>vent finalement que de caution...</w:t>
      </w:r>
    </w:p>
    <w:p w14:paraId="366BE330" w14:textId="77777777" w:rsidR="00AD7385" w:rsidRPr="00384B10" w:rsidRDefault="00AD7385" w:rsidP="00AD7385">
      <w:pPr>
        <w:spacing w:before="120" w:after="120"/>
        <w:jc w:val="both"/>
      </w:pPr>
      <w:r w:rsidRPr="00384B10">
        <w:t>Et là encore, le succès de la politique Reagan est très loin d’être a</w:t>
      </w:r>
      <w:r w:rsidRPr="00384B10">
        <w:t>s</w:t>
      </w:r>
      <w:r w:rsidRPr="00384B10">
        <w:t>suré</w:t>
      </w:r>
      <w:r>
        <w:t> </w:t>
      </w:r>
      <w:r w:rsidRPr="00384B10">
        <w:t>: si le Vietnam a été longtemps le seul terrain de résistance à l’impé-</w:t>
      </w:r>
    </w:p>
    <w:p w14:paraId="63F76E58" w14:textId="77777777" w:rsidR="00AD7385" w:rsidRPr="00384B10" w:rsidRDefault="00137D44" w:rsidP="00AD7385">
      <w:pPr>
        <w:pStyle w:val="fig"/>
      </w:pPr>
      <w:r>
        <w:rPr>
          <w:noProof/>
        </w:rPr>
        <w:drawing>
          <wp:inline distT="0" distB="0" distL="0" distR="0" wp14:anchorId="50AEBC5D" wp14:editId="5A7D2BCD">
            <wp:extent cx="1524000" cy="2057400"/>
            <wp:effectExtent l="0" t="0" r="0" b="0"/>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pic:cNvPicPr>
                      <a:picLocks/>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524000" cy="2057400"/>
                    </a:xfrm>
                    <a:prstGeom prst="rect">
                      <a:avLst/>
                    </a:prstGeom>
                    <a:noFill/>
                    <a:ln>
                      <a:noFill/>
                    </a:ln>
                  </pic:spPr>
                </pic:pic>
              </a:graphicData>
            </a:graphic>
          </wp:inline>
        </w:drawing>
      </w:r>
    </w:p>
    <w:p w14:paraId="265111DE" w14:textId="77777777" w:rsidR="00AD7385" w:rsidRDefault="00AD7385" w:rsidP="00AD7385">
      <w:pPr>
        <w:spacing w:before="120" w:after="120"/>
        <w:jc w:val="both"/>
      </w:pPr>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firstRow="1" w:lastRow="0" w:firstColumn="1" w:lastColumn="0" w:noHBand="0" w:noVBand="0"/>
      </w:tblPr>
      <w:tblGrid>
        <w:gridCol w:w="7910"/>
      </w:tblGrid>
      <w:tr w:rsidR="00AD7385" w14:paraId="0E06CF6E" w14:textId="77777777">
        <w:tc>
          <w:tcPr>
            <w:tcW w:w="8060" w:type="dxa"/>
            <w:shd w:val="clear" w:color="auto" w:fill="EEECE1"/>
          </w:tcPr>
          <w:p w14:paraId="0F273AB5" w14:textId="77777777" w:rsidR="00AD7385" w:rsidRPr="00105028" w:rsidRDefault="00AD7385" w:rsidP="00AD7385">
            <w:pPr>
              <w:ind w:firstLine="0"/>
              <w:jc w:val="both"/>
              <w:rPr>
                <w:b/>
                <w:bCs/>
                <w:sz w:val="20"/>
                <w:szCs w:val="28"/>
              </w:rPr>
            </w:pPr>
          </w:p>
          <w:p w14:paraId="6F03E90C" w14:textId="77777777" w:rsidR="00AD7385" w:rsidRPr="00105028" w:rsidRDefault="00AD7385" w:rsidP="00AD7385">
            <w:pPr>
              <w:spacing w:before="120" w:after="120"/>
              <w:jc w:val="both"/>
              <w:rPr>
                <w:b/>
                <w:bCs/>
                <w:sz w:val="24"/>
                <w:szCs w:val="28"/>
              </w:rPr>
            </w:pPr>
            <w:r w:rsidRPr="00105028">
              <w:rPr>
                <w:b/>
                <w:bCs/>
                <w:sz w:val="24"/>
                <w:szCs w:val="28"/>
              </w:rPr>
              <w:t>Campagne idéologique et « fascisme à visage humain » </w:t>
            </w:r>
            <w:r w:rsidRPr="008253DA">
              <w:rPr>
                <w:rStyle w:val="Appelnotedebasdep"/>
                <w:bCs/>
                <w:szCs w:val="28"/>
              </w:rPr>
              <w:footnoteReference w:id="6"/>
            </w:r>
          </w:p>
          <w:p w14:paraId="04107384" w14:textId="77777777" w:rsidR="00AD7385" w:rsidRPr="00105028" w:rsidRDefault="00AD7385" w:rsidP="00AD7385">
            <w:pPr>
              <w:ind w:firstLine="0"/>
              <w:jc w:val="both"/>
              <w:rPr>
                <w:sz w:val="20"/>
              </w:rPr>
            </w:pPr>
          </w:p>
          <w:p w14:paraId="062C2FB3" w14:textId="77777777" w:rsidR="00AD7385" w:rsidRPr="00105028" w:rsidRDefault="00AD7385" w:rsidP="00AD7385">
            <w:pPr>
              <w:spacing w:before="120" w:after="120"/>
              <w:jc w:val="both"/>
              <w:rPr>
                <w:sz w:val="20"/>
              </w:rPr>
            </w:pPr>
            <w:r w:rsidRPr="00105028">
              <w:rPr>
                <w:sz w:val="20"/>
              </w:rPr>
              <w:t xml:space="preserve">L’équipe Reagan n’a pas qu’une nouvelle philosophie au niveau </w:t>
            </w:r>
            <w:r w:rsidRPr="00105028">
              <w:rPr>
                <w:i/>
                <w:iCs/>
                <w:sz w:val="20"/>
                <w:szCs w:val="28"/>
              </w:rPr>
              <w:t>économ</w:t>
            </w:r>
            <w:r w:rsidRPr="00105028">
              <w:rPr>
                <w:i/>
                <w:iCs/>
                <w:sz w:val="20"/>
                <w:szCs w:val="28"/>
              </w:rPr>
              <w:t>i</w:t>
            </w:r>
            <w:r w:rsidRPr="00105028">
              <w:rPr>
                <w:i/>
                <w:iCs/>
                <w:sz w:val="20"/>
                <w:szCs w:val="28"/>
              </w:rPr>
              <w:t>que ;</w:t>
            </w:r>
            <w:r w:rsidRPr="00105028">
              <w:rPr>
                <w:sz w:val="20"/>
              </w:rPr>
              <w:t xml:space="preserve"> les mesures de la nouvelles administration américaine s’appuient égal</w:t>
            </w:r>
            <w:r w:rsidRPr="00105028">
              <w:rPr>
                <w:sz w:val="20"/>
              </w:rPr>
              <w:t>e</w:t>
            </w:r>
            <w:r w:rsidRPr="00105028">
              <w:rPr>
                <w:sz w:val="20"/>
              </w:rPr>
              <w:t>ment, sur un retour aux vieilles valeurs conservatrices, à forte tonalité moralisatrice : le tr</w:t>
            </w:r>
            <w:r w:rsidRPr="00105028">
              <w:rPr>
                <w:sz w:val="20"/>
              </w:rPr>
              <w:t>a</w:t>
            </w:r>
            <w:r w:rsidRPr="00105028">
              <w:rPr>
                <w:sz w:val="20"/>
              </w:rPr>
              <w:t>vail, la fierté nationale et l’amour de la patrie, l’éloge de l’inégalité et du succès individuel, le devoir, la hiérarchie, etc., sans parler du refus de l’avortement et des droits des femmes en général.</w:t>
            </w:r>
          </w:p>
          <w:p w14:paraId="682EA7F6" w14:textId="77777777" w:rsidR="00AD7385" w:rsidRPr="00105028" w:rsidRDefault="00AD7385" w:rsidP="00AD7385">
            <w:pPr>
              <w:spacing w:before="120" w:after="120"/>
              <w:jc w:val="both"/>
              <w:rPr>
                <w:sz w:val="20"/>
              </w:rPr>
            </w:pPr>
            <w:r w:rsidRPr="00105028">
              <w:rPr>
                <w:sz w:val="20"/>
              </w:rPr>
              <w:t>Un certain nombre de revues et de journaux se sont lancées dans une vaste campagne idéol</w:t>
            </w:r>
            <w:r w:rsidRPr="00105028">
              <w:rPr>
                <w:sz w:val="20"/>
              </w:rPr>
              <w:t>o</w:t>
            </w:r>
            <w:r w:rsidRPr="00105028">
              <w:rPr>
                <w:sz w:val="20"/>
              </w:rPr>
              <w:t>gique visant à justifier et à encourager ce retour au conservati</w:t>
            </w:r>
            <w:r w:rsidRPr="00105028">
              <w:rPr>
                <w:sz w:val="20"/>
              </w:rPr>
              <w:t>s</w:t>
            </w:r>
            <w:r w:rsidRPr="00105028">
              <w:rPr>
                <w:sz w:val="20"/>
              </w:rPr>
              <w:t xml:space="preserve">me et à l’appuyer sur un plus grand consensus social. C’est notamment le cas du </w:t>
            </w:r>
            <w:r w:rsidRPr="00105028">
              <w:rPr>
                <w:i/>
                <w:sz w:val="20"/>
              </w:rPr>
              <w:t>Time</w:t>
            </w:r>
            <w:r w:rsidRPr="00105028">
              <w:rPr>
                <w:sz w:val="20"/>
              </w:rPr>
              <w:t xml:space="preserve"> et des autres revues du même groupe (</w:t>
            </w:r>
            <w:r w:rsidRPr="00105028">
              <w:rPr>
                <w:i/>
                <w:sz w:val="20"/>
              </w:rPr>
              <w:t>Fortune</w:t>
            </w:r>
            <w:r w:rsidRPr="00105028">
              <w:rPr>
                <w:sz w:val="20"/>
              </w:rPr>
              <w:t xml:space="preserve">, </w:t>
            </w:r>
            <w:r w:rsidRPr="00105028">
              <w:rPr>
                <w:i/>
                <w:sz w:val="20"/>
              </w:rPr>
              <w:t>Life</w:t>
            </w:r>
            <w:r w:rsidRPr="00105028">
              <w:rPr>
                <w:sz w:val="20"/>
              </w:rPr>
              <w:t xml:space="preserve">, </w:t>
            </w:r>
            <w:r w:rsidRPr="00105028">
              <w:rPr>
                <w:i/>
                <w:sz w:val="20"/>
              </w:rPr>
              <w:t>Sports Illustrated</w:t>
            </w:r>
            <w:r w:rsidRPr="00105028">
              <w:rPr>
                <w:sz w:val="20"/>
              </w:rPr>
              <w:t xml:space="preserve">, </w:t>
            </w:r>
            <w:r w:rsidRPr="00105028">
              <w:rPr>
                <w:i/>
                <w:sz w:val="20"/>
              </w:rPr>
              <w:t>M</w:t>
            </w:r>
            <w:r w:rsidRPr="00105028">
              <w:rPr>
                <w:i/>
                <w:sz w:val="20"/>
              </w:rPr>
              <w:t>o</w:t>
            </w:r>
            <w:r w:rsidRPr="00105028">
              <w:rPr>
                <w:i/>
                <w:sz w:val="20"/>
              </w:rPr>
              <w:t>re</w:t>
            </w:r>
            <w:r w:rsidRPr="00105028">
              <w:rPr>
                <w:sz w:val="20"/>
              </w:rPr>
              <w:t xml:space="preserve">, </w:t>
            </w:r>
            <w:r w:rsidRPr="00105028">
              <w:rPr>
                <w:i/>
                <w:sz w:val="20"/>
              </w:rPr>
              <w:t>People</w:t>
            </w:r>
            <w:r w:rsidRPr="00105028">
              <w:rPr>
                <w:sz w:val="20"/>
              </w:rPr>
              <w:t xml:space="preserve">. </w:t>
            </w:r>
            <w:r w:rsidRPr="00105028">
              <w:rPr>
                <w:i/>
                <w:sz w:val="20"/>
              </w:rPr>
              <w:t>Discover</w:t>
            </w:r>
            <w:r w:rsidRPr="00105028">
              <w:rPr>
                <w:sz w:val="20"/>
              </w:rPr>
              <w:t xml:space="preserve">). Ainsi peut-on lire dans l’éditorial du </w:t>
            </w:r>
            <w:r w:rsidRPr="00105028">
              <w:rPr>
                <w:i/>
                <w:sz w:val="20"/>
              </w:rPr>
              <w:t>Time</w:t>
            </w:r>
            <w:r w:rsidRPr="00105028">
              <w:rPr>
                <w:sz w:val="20"/>
              </w:rPr>
              <w:t xml:space="preserve"> du 23 février 81 :</w:t>
            </w:r>
          </w:p>
          <w:p w14:paraId="60EE8293" w14:textId="77777777" w:rsidR="00AD7385" w:rsidRPr="00105028" w:rsidRDefault="00AD7385" w:rsidP="00AD7385">
            <w:pPr>
              <w:pStyle w:val="Citation2"/>
              <w:rPr>
                <w:lang w:val="fr-CA" w:eastAsia="fr-FR"/>
              </w:rPr>
            </w:pPr>
            <w:r w:rsidRPr="00105028">
              <w:rPr>
                <w:lang w:val="fr-CA" w:eastAsia="fr-FR"/>
              </w:rPr>
              <w:t>« Avec le renouveau américain (american renewal), nous allons analyser ce qui peut être fait pour nous redonner confiance en nous même et en notre avenir... Time a to</w:t>
            </w:r>
            <w:r w:rsidRPr="00105028">
              <w:rPr>
                <w:lang w:val="fr-CA" w:eastAsia="fr-FR"/>
              </w:rPr>
              <w:t>u</w:t>
            </w:r>
            <w:r w:rsidRPr="00105028">
              <w:rPr>
                <w:lang w:val="fr-CA" w:eastAsia="fr-FR"/>
              </w:rPr>
              <w:t>jours essayé d’interpréter les informations qu’il donnait. Cette semaine, nous franchi</w:t>
            </w:r>
            <w:r w:rsidRPr="00105028">
              <w:rPr>
                <w:lang w:val="fr-CA" w:eastAsia="fr-FR"/>
              </w:rPr>
              <w:t>s</w:t>
            </w:r>
            <w:r w:rsidRPr="00105028">
              <w:rPr>
                <w:lang w:val="fr-CA" w:eastAsia="fr-FR"/>
              </w:rPr>
              <w:t>sons une nouvelle étape : nous allons donner des solutions possibles aux difficultés que la nation affronte. </w:t>
            </w:r>
            <w:r w:rsidRPr="00105028">
              <w:rPr>
                <w:rStyle w:val="Appelnotedebasdep"/>
                <w:lang w:val="fr-CA" w:eastAsia="fr-FR"/>
              </w:rPr>
              <w:footnoteReference w:id="7"/>
            </w:r>
            <w:r w:rsidRPr="00105028">
              <w:rPr>
                <w:lang w:val="fr-CA" w:eastAsia="fr-FR"/>
              </w:rPr>
              <w:t xml:space="preserve"> »</w:t>
            </w:r>
          </w:p>
          <w:p w14:paraId="3914250F" w14:textId="77777777" w:rsidR="00AD7385" w:rsidRPr="00105028" w:rsidRDefault="00AD7385" w:rsidP="00AD7385">
            <w:pPr>
              <w:spacing w:before="120" w:after="120"/>
              <w:jc w:val="both"/>
              <w:rPr>
                <w:sz w:val="20"/>
              </w:rPr>
            </w:pPr>
            <w:r w:rsidRPr="00105028">
              <w:rPr>
                <w:sz w:val="20"/>
              </w:rPr>
              <w:t xml:space="preserve">Ce n’est certainement pas un hasard si la revue </w:t>
            </w:r>
            <w:r w:rsidRPr="00105028">
              <w:rPr>
                <w:i/>
                <w:iCs/>
                <w:sz w:val="20"/>
                <w:szCs w:val="28"/>
              </w:rPr>
              <w:t>Fortune,</w:t>
            </w:r>
            <w:r w:rsidRPr="00105028">
              <w:rPr>
                <w:sz w:val="20"/>
              </w:rPr>
              <w:t xml:space="preserve"> dans son édition du 2 novembre 81 prend comme modèle... le Chili !... Un pays où, effectivement, après avoir été multiplié par 10 peut-être, les profits se sont stabilisés et où mai</w:t>
            </w:r>
            <w:r w:rsidRPr="00105028">
              <w:rPr>
                <w:sz w:val="20"/>
              </w:rPr>
              <w:t>n</w:t>
            </w:r>
            <w:r w:rsidRPr="00105028">
              <w:rPr>
                <w:sz w:val="20"/>
              </w:rPr>
              <w:t>tenant il fait bon vivre et investir (pourvu qu’on soit riche et bien protégé !)...</w:t>
            </w:r>
          </w:p>
          <w:p w14:paraId="54DE7A41" w14:textId="77777777" w:rsidR="00AD7385" w:rsidRPr="00105028" w:rsidRDefault="00AD7385" w:rsidP="00AD7385">
            <w:pPr>
              <w:spacing w:before="120" w:after="120"/>
              <w:jc w:val="both"/>
              <w:rPr>
                <w:sz w:val="20"/>
              </w:rPr>
            </w:pPr>
            <w:r w:rsidRPr="00105028">
              <w:rPr>
                <w:sz w:val="20"/>
              </w:rPr>
              <w:t>Tout ceci fait dire à certains observateurs que le régime Reagan constitue une sorte de « fascisme à visage humain ».</w:t>
            </w:r>
          </w:p>
          <w:p w14:paraId="7604E63A" w14:textId="77777777" w:rsidR="00AD7385" w:rsidRPr="00105028" w:rsidRDefault="00AD7385" w:rsidP="00AD7385">
            <w:pPr>
              <w:spacing w:before="120" w:after="120"/>
              <w:jc w:val="both"/>
              <w:rPr>
                <w:sz w:val="20"/>
              </w:rPr>
            </w:pPr>
            <w:r w:rsidRPr="00105028">
              <w:rPr>
                <w:sz w:val="20"/>
              </w:rPr>
              <w:t>L’ampleur des attaques contre le mouvement ouvrier et les couches popula</w:t>
            </w:r>
            <w:r w:rsidRPr="00105028">
              <w:rPr>
                <w:sz w:val="20"/>
              </w:rPr>
              <w:t>i</w:t>
            </w:r>
            <w:r w:rsidRPr="00105028">
              <w:rPr>
                <w:sz w:val="20"/>
              </w:rPr>
              <w:t>res, les enjeux en cause et les moyens mis en œuvre laissent donc clairement e</w:t>
            </w:r>
            <w:r w:rsidRPr="00105028">
              <w:rPr>
                <w:sz w:val="20"/>
              </w:rPr>
              <w:t>n</w:t>
            </w:r>
            <w:r w:rsidRPr="00105028">
              <w:rPr>
                <w:sz w:val="20"/>
              </w:rPr>
              <w:t>trevoir pour la prochaine période un affrontement social très important. Le lice</w:t>
            </w:r>
            <w:r w:rsidRPr="00105028">
              <w:rPr>
                <w:sz w:val="20"/>
              </w:rPr>
              <w:t>n</w:t>
            </w:r>
            <w:r w:rsidRPr="00105028">
              <w:rPr>
                <w:sz w:val="20"/>
              </w:rPr>
              <w:t xml:space="preserve">ciement collectif des contrôleurs aérien ne constituait qu’un premier test. C’est donc dire que l’État est voué à devoir jouer un rôle de tout premier plan, même si l’image qu’on tend véhiculer le veut de moins en moins interventionniste. La revue </w:t>
            </w:r>
            <w:r w:rsidRPr="00105028">
              <w:rPr>
                <w:i/>
                <w:iCs/>
                <w:sz w:val="20"/>
                <w:szCs w:val="28"/>
              </w:rPr>
              <w:t>Fo</w:t>
            </w:r>
            <w:r w:rsidRPr="00105028">
              <w:rPr>
                <w:i/>
                <w:iCs/>
                <w:sz w:val="20"/>
                <w:szCs w:val="28"/>
              </w:rPr>
              <w:t>r</w:t>
            </w:r>
            <w:r w:rsidRPr="00105028">
              <w:rPr>
                <w:i/>
                <w:iCs/>
                <w:sz w:val="20"/>
                <w:szCs w:val="28"/>
              </w:rPr>
              <w:t>tune</w:t>
            </w:r>
            <w:r w:rsidRPr="00105028">
              <w:rPr>
                <w:sz w:val="20"/>
              </w:rPr>
              <w:t xml:space="preserve"> ne s’y trompe guère lorsqu’elle affirme :</w:t>
            </w:r>
          </w:p>
          <w:p w14:paraId="35013E60" w14:textId="77777777" w:rsidR="00AD7385" w:rsidRPr="00105028" w:rsidRDefault="00AD7385" w:rsidP="00AD7385">
            <w:pPr>
              <w:pStyle w:val="Citation2"/>
              <w:rPr>
                <w:lang w:val="fr-CA" w:eastAsia="fr-FR"/>
              </w:rPr>
            </w:pPr>
            <w:r w:rsidRPr="00105028">
              <w:rPr>
                <w:lang w:val="fr-CA" w:eastAsia="fr-FR"/>
              </w:rPr>
              <w:t>« La tâche nécessaire qui est de rendre l’Amérique plus compétitive doit être menée à bien par un effort national consenti par le monde des a</w:t>
            </w:r>
            <w:r w:rsidRPr="00105028">
              <w:rPr>
                <w:lang w:val="fr-CA" w:eastAsia="fr-FR"/>
              </w:rPr>
              <w:t>f</w:t>
            </w:r>
            <w:r w:rsidRPr="00105028">
              <w:rPr>
                <w:lang w:val="fr-CA" w:eastAsia="fr-FR"/>
              </w:rPr>
              <w:t>faires, les travailleurs et tout le public mais c’est l’État qui doit en favoriser le cadre avec l’objectif d’accroître les inve</w:t>
            </w:r>
            <w:r w:rsidRPr="00105028">
              <w:rPr>
                <w:lang w:val="fr-CA" w:eastAsia="fr-FR"/>
              </w:rPr>
              <w:t>s</w:t>
            </w:r>
            <w:r w:rsidRPr="00105028">
              <w:rPr>
                <w:lang w:val="fr-CA" w:eastAsia="fr-FR"/>
              </w:rPr>
              <w:t>tissements privés. </w:t>
            </w:r>
            <w:r w:rsidRPr="00105028">
              <w:rPr>
                <w:rStyle w:val="Appelnotedebasdep"/>
                <w:lang w:val="fr-CA" w:eastAsia="fr-FR"/>
              </w:rPr>
              <w:footnoteReference w:id="8"/>
            </w:r>
            <w:r w:rsidRPr="00105028">
              <w:rPr>
                <w:lang w:val="fr-CA" w:eastAsia="fr-FR"/>
              </w:rPr>
              <w:t> »</w:t>
            </w:r>
          </w:p>
          <w:p w14:paraId="0BC2B3BB" w14:textId="77777777" w:rsidR="00AD7385" w:rsidRPr="00105028" w:rsidRDefault="00AD7385" w:rsidP="00AD7385">
            <w:pPr>
              <w:spacing w:before="120" w:after="120"/>
              <w:jc w:val="both"/>
              <w:rPr>
                <w:sz w:val="20"/>
                <w:szCs w:val="2"/>
              </w:rPr>
            </w:pPr>
            <w:r w:rsidRPr="00105028">
              <w:rPr>
                <w:sz w:val="20"/>
              </w:rPr>
              <w:t>Sans commentaire !</w:t>
            </w:r>
          </w:p>
          <w:p w14:paraId="4775D204" w14:textId="77777777" w:rsidR="00AD7385" w:rsidRPr="00105028" w:rsidRDefault="00AD7385" w:rsidP="00AD7385">
            <w:pPr>
              <w:ind w:firstLine="0"/>
              <w:jc w:val="both"/>
              <w:rPr>
                <w:sz w:val="20"/>
              </w:rPr>
            </w:pPr>
          </w:p>
        </w:tc>
      </w:tr>
    </w:tbl>
    <w:p w14:paraId="3650589F" w14:textId="77777777" w:rsidR="00AD7385" w:rsidRPr="00384B10" w:rsidRDefault="00AD7385" w:rsidP="00AD7385">
      <w:pPr>
        <w:pStyle w:val="p"/>
      </w:pPr>
      <w:r w:rsidRPr="00384B10">
        <w:br w:type="page"/>
        <w:t>[45]</w:t>
      </w:r>
    </w:p>
    <w:p w14:paraId="4364A54D" w14:textId="77777777" w:rsidR="00AD7385" w:rsidRPr="00384B10" w:rsidRDefault="00AD7385" w:rsidP="00AD7385">
      <w:pPr>
        <w:spacing w:before="120" w:after="120"/>
        <w:ind w:firstLine="0"/>
        <w:jc w:val="both"/>
      </w:pPr>
      <w:r w:rsidRPr="00384B10">
        <w:rPr>
          <w:lang w:eastAsia="fr-FR" w:bidi="fr-FR"/>
        </w:rPr>
        <w:t>rialisme, il n’en est plus de même aujourd’hui. S’il y a eu le Chili, il y a eu aussi le Nicaragua, il y a le Salvador ; en Europe, la France et la Grèce ont élus des gouvernements socialistes... Inutile de le préc</w:t>
      </w:r>
      <w:r w:rsidRPr="00384B10">
        <w:rPr>
          <w:lang w:eastAsia="fr-FR" w:bidi="fr-FR"/>
        </w:rPr>
        <w:t>i</w:t>
      </w:r>
      <w:r w:rsidRPr="00384B10">
        <w:rPr>
          <w:lang w:eastAsia="fr-FR" w:bidi="fr-FR"/>
        </w:rPr>
        <w:t>ser, on se situe ici sur le terrain politique, comme se situent aussi, forc</w:t>
      </w:r>
      <w:r w:rsidRPr="00384B10">
        <w:rPr>
          <w:lang w:eastAsia="fr-FR" w:bidi="fr-FR"/>
        </w:rPr>
        <w:t>é</w:t>
      </w:r>
      <w:r w:rsidRPr="00384B10">
        <w:rPr>
          <w:lang w:eastAsia="fr-FR" w:bidi="fr-FR"/>
        </w:rPr>
        <w:t>ment, les premières ripo</w:t>
      </w:r>
      <w:r w:rsidRPr="00384B10">
        <w:rPr>
          <w:lang w:eastAsia="fr-FR" w:bidi="fr-FR"/>
        </w:rPr>
        <w:t>s</w:t>
      </w:r>
      <w:r w:rsidRPr="00384B10">
        <w:rPr>
          <w:lang w:eastAsia="fr-FR" w:bidi="fr-FR"/>
        </w:rPr>
        <w:t>tes aux mesures Reagan.</w:t>
      </w:r>
    </w:p>
    <w:p w14:paraId="07265723" w14:textId="77777777" w:rsidR="00AD7385" w:rsidRPr="008253DA" w:rsidRDefault="00AD7385" w:rsidP="00AD7385">
      <w:pPr>
        <w:jc w:val="both"/>
        <w:rPr>
          <w:sz w:val="20"/>
          <w:szCs w:val="24"/>
          <w:lang w:eastAsia="fr-FR" w:bidi="fr-FR"/>
        </w:rPr>
      </w:pPr>
    </w:p>
    <w:p w14:paraId="64E99D39" w14:textId="77777777" w:rsidR="00AD7385" w:rsidRPr="007A3311" w:rsidRDefault="00AD7385" w:rsidP="00AD7385">
      <w:pPr>
        <w:pStyle w:val="planche"/>
      </w:pPr>
      <w:r w:rsidRPr="007A3311">
        <w:rPr>
          <w:lang w:eastAsia="fr-FR" w:bidi="fr-FR"/>
        </w:rPr>
        <w:t>La Riposte</w:t>
      </w:r>
    </w:p>
    <w:p w14:paraId="714186CB" w14:textId="77777777" w:rsidR="00AD7385" w:rsidRPr="008253DA" w:rsidRDefault="00AD7385" w:rsidP="00AD7385">
      <w:pPr>
        <w:jc w:val="both"/>
        <w:rPr>
          <w:sz w:val="20"/>
          <w:szCs w:val="24"/>
          <w:lang w:eastAsia="fr-FR" w:bidi="fr-FR"/>
        </w:rPr>
      </w:pPr>
    </w:p>
    <w:p w14:paraId="79DD19F2" w14:textId="77777777" w:rsidR="00AD7385" w:rsidRPr="00384B10" w:rsidRDefault="00AD7385" w:rsidP="00AD7385">
      <w:pPr>
        <w:spacing w:before="120" w:after="120"/>
        <w:jc w:val="both"/>
      </w:pPr>
      <w:r>
        <w:rPr>
          <w:lang w:eastAsia="fr-FR" w:bidi="fr-FR"/>
        </w:rPr>
        <w:t>Il ne faut pas sur</w:t>
      </w:r>
      <w:r w:rsidRPr="00384B10">
        <w:rPr>
          <w:lang w:eastAsia="fr-FR" w:bidi="fr-FR"/>
        </w:rPr>
        <w:t>estimer la signification de la victoire de Ronald Reagan à l’élection présidentielle de nove</w:t>
      </w:r>
      <w:r w:rsidRPr="00384B10">
        <w:rPr>
          <w:lang w:eastAsia="fr-FR" w:bidi="fr-FR"/>
        </w:rPr>
        <w:t>m</w:t>
      </w:r>
      <w:r w:rsidRPr="00384B10">
        <w:rPr>
          <w:lang w:eastAsia="fr-FR" w:bidi="fr-FR"/>
        </w:rPr>
        <w:t>bre 80. Le taux d’abstention fut en effet de 50% et de nombreux éle</w:t>
      </w:r>
      <w:r w:rsidRPr="00384B10">
        <w:rPr>
          <w:lang w:eastAsia="fr-FR" w:bidi="fr-FR"/>
        </w:rPr>
        <w:t>c</w:t>
      </w:r>
      <w:r w:rsidRPr="00384B10">
        <w:rPr>
          <w:lang w:eastAsia="fr-FR" w:bidi="fr-FR"/>
        </w:rPr>
        <w:t>teurs votèrent pour le candidat républicain non pas en accord avec son programme, mais davantage pour se débarrasser de Carter identifié comme respo</w:t>
      </w:r>
      <w:r w:rsidRPr="00384B10">
        <w:rPr>
          <w:lang w:eastAsia="fr-FR" w:bidi="fr-FR"/>
        </w:rPr>
        <w:t>n</w:t>
      </w:r>
      <w:r w:rsidRPr="00384B10">
        <w:rPr>
          <w:lang w:eastAsia="fr-FR" w:bidi="fr-FR"/>
        </w:rPr>
        <w:t>sable du chômage et de l’inflation. Le mouvement conservateur qui a porté Reagan au pouvoir, profitant de ce mécontent</w:t>
      </w:r>
      <w:r w:rsidRPr="00384B10">
        <w:rPr>
          <w:lang w:eastAsia="fr-FR" w:bidi="fr-FR"/>
        </w:rPr>
        <w:t>e</w:t>
      </w:r>
      <w:r w:rsidRPr="00384B10">
        <w:rPr>
          <w:lang w:eastAsia="fr-FR" w:bidi="fr-FR"/>
        </w:rPr>
        <w:t>ment populaire n’est en outre pas homogène. En fait, il est le fruit de la coalition plus ou moins formelle de quatre mouvements : 1) la vieille droite trad</w:t>
      </w:r>
      <w:r w:rsidRPr="00384B10">
        <w:rPr>
          <w:lang w:eastAsia="fr-FR" w:bidi="fr-FR"/>
        </w:rPr>
        <w:t>i</w:t>
      </w:r>
      <w:r w:rsidRPr="00384B10">
        <w:rPr>
          <w:lang w:eastAsia="fr-FR" w:bidi="fr-FR"/>
        </w:rPr>
        <w:t>tionnelle ; 2) le « big business » lié aux mu</w:t>
      </w:r>
      <w:r w:rsidRPr="00384B10">
        <w:rPr>
          <w:lang w:eastAsia="fr-FR" w:bidi="fr-FR"/>
        </w:rPr>
        <w:t>l</w:t>
      </w:r>
      <w:r w:rsidRPr="00384B10">
        <w:rPr>
          <w:lang w:eastAsia="fr-FR" w:bidi="fr-FR"/>
        </w:rPr>
        <w:t>tinationales et à la haute finance ; 3) la nouvelle droite moralisatrice issue de la fru</w:t>
      </w:r>
      <w:r w:rsidRPr="00384B10">
        <w:rPr>
          <w:lang w:eastAsia="fr-FR" w:bidi="fr-FR"/>
        </w:rPr>
        <w:t>s</w:t>
      </w:r>
      <w:r w:rsidRPr="00384B10">
        <w:rPr>
          <w:lang w:eastAsia="fr-FR" w:bidi="fr-FR"/>
        </w:rPr>
        <w:t>tration des couches moyennes ; et 4) les « pragmatiques » ou « néoconserv</w:t>
      </w:r>
      <w:r w:rsidRPr="00384B10">
        <w:rPr>
          <w:lang w:eastAsia="fr-FR" w:bidi="fr-FR"/>
        </w:rPr>
        <w:t>a</w:t>
      </w:r>
      <w:r w:rsidRPr="00384B10">
        <w:rPr>
          <w:lang w:eastAsia="fr-FR" w:bidi="fr-FR"/>
        </w:rPr>
        <w:t>teurs », souvent des intellectuels récemment convertis au conservatisme. Cette coalition est loin d’être homogène et est m</w:t>
      </w:r>
      <w:r w:rsidRPr="00384B10">
        <w:rPr>
          <w:lang w:eastAsia="fr-FR" w:bidi="fr-FR"/>
        </w:rPr>
        <w:t>ê</w:t>
      </w:r>
      <w:r w:rsidRPr="00384B10">
        <w:rPr>
          <w:lang w:eastAsia="fr-FR" w:bidi="fr-FR"/>
        </w:rPr>
        <w:t>me relativement instable, certaines couches qui la composent risquant d’être to</w:t>
      </w:r>
      <w:r w:rsidRPr="00384B10">
        <w:rPr>
          <w:lang w:eastAsia="fr-FR" w:bidi="fr-FR"/>
        </w:rPr>
        <w:t>u</w:t>
      </w:r>
      <w:r w:rsidRPr="00384B10">
        <w:rPr>
          <w:lang w:eastAsia="fr-FR" w:bidi="fr-FR"/>
        </w:rPr>
        <w:t>chés par la politique Reagan. En outre, la population est loin d’approuver ce qui est en train de se passer. Des récents so</w:t>
      </w:r>
      <w:r w:rsidRPr="00384B10">
        <w:rPr>
          <w:lang w:eastAsia="fr-FR" w:bidi="fr-FR"/>
        </w:rPr>
        <w:t>n</w:t>
      </w:r>
      <w:r w:rsidRPr="00384B10">
        <w:rPr>
          <w:lang w:eastAsia="fr-FR" w:bidi="fr-FR"/>
        </w:rPr>
        <w:t>dages montrent en effet qu’une importante majorité de la population condamne les coupures de budget et se déclarent en f</w:t>
      </w:r>
      <w:r w:rsidRPr="00384B10">
        <w:rPr>
          <w:lang w:eastAsia="fr-FR" w:bidi="fr-FR"/>
        </w:rPr>
        <w:t>a</w:t>
      </w:r>
      <w:r w:rsidRPr="00384B10">
        <w:rPr>
          <w:lang w:eastAsia="fr-FR" w:bidi="fr-FR"/>
        </w:rPr>
        <w:t>veur de l’« Equal</w:t>
      </w:r>
      <w:r>
        <w:rPr>
          <w:lang w:eastAsia="fr-FR" w:bidi="fr-FR"/>
        </w:rPr>
        <w:t xml:space="preserve"> </w:t>
      </w:r>
      <w:r w:rsidRPr="00384B10">
        <w:rPr>
          <w:lang w:eastAsia="fr-FR" w:bidi="fr-FR"/>
        </w:rPr>
        <w:t>Right Amendment » (ERA — promouvant l’égalité totale entre les hommes et les femmes) que Reagan veut reléguer aux o</w:t>
      </w:r>
      <w:r w:rsidRPr="00384B10">
        <w:rPr>
          <w:lang w:eastAsia="fr-FR" w:bidi="fr-FR"/>
        </w:rPr>
        <w:t>u</w:t>
      </w:r>
      <w:r w:rsidRPr="00384B10">
        <w:rPr>
          <w:lang w:eastAsia="fr-FR" w:bidi="fr-FR"/>
        </w:rPr>
        <w:t>bliettes.</w:t>
      </w:r>
    </w:p>
    <w:p w14:paraId="32395106" w14:textId="77777777" w:rsidR="00AD7385" w:rsidRPr="00384B10" w:rsidRDefault="00AD7385" w:rsidP="00AD7385">
      <w:pPr>
        <w:spacing w:before="120" w:after="120"/>
        <w:jc w:val="both"/>
      </w:pPr>
      <w:r w:rsidRPr="00384B10">
        <w:rPr>
          <w:lang w:eastAsia="fr-FR" w:bidi="fr-FR"/>
        </w:rPr>
        <w:t>Si les réactions aux licenciements des contrôleurs aériens furent faibles, et si la riposte de l’ensemble des se</w:t>
      </w:r>
      <w:r w:rsidRPr="00384B10">
        <w:rPr>
          <w:lang w:eastAsia="fr-FR" w:bidi="fr-FR"/>
        </w:rPr>
        <w:t>c</w:t>
      </w:r>
      <w:r w:rsidRPr="00384B10">
        <w:rPr>
          <w:lang w:eastAsia="fr-FR" w:bidi="fr-FR"/>
        </w:rPr>
        <w:t>teurs touchés a tardé à se manifester, la mobilisation a par contre bel et bien co</w:t>
      </w:r>
      <w:r w:rsidRPr="00384B10">
        <w:rPr>
          <w:lang w:eastAsia="fr-FR" w:bidi="fr-FR"/>
        </w:rPr>
        <w:t>m</w:t>
      </w:r>
      <w:r w:rsidRPr="00384B10">
        <w:rPr>
          <w:lang w:eastAsia="fr-FR" w:bidi="fr-FR"/>
        </w:rPr>
        <w:t>mencé, comme en témoigne la manifestation de 300</w:t>
      </w:r>
      <w:r>
        <w:rPr>
          <w:lang w:eastAsia="fr-FR" w:bidi="fr-FR"/>
        </w:rPr>
        <w:t> </w:t>
      </w:r>
      <w:r w:rsidRPr="00384B10">
        <w:rPr>
          <w:lang w:eastAsia="fr-FR" w:bidi="fr-FR"/>
        </w:rPr>
        <w:t>000 perso</w:t>
      </w:r>
      <w:r w:rsidRPr="00384B10">
        <w:rPr>
          <w:lang w:eastAsia="fr-FR" w:bidi="fr-FR"/>
        </w:rPr>
        <w:t>n</w:t>
      </w:r>
      <w:r w:rsidRPr="00384B10">
        <w:rPr>
          <w:lang w:eastAsia="fr-FR" w:bidi="fr-FR"/>
        </w:rPr>
        <w:t>nes à Washington à l’automne 81. Le mouvement syndical américain a même été amené à se radicaliser rapidement depuis quelques mois dans certains secteurs.</w:t>
      </w:r>
    </w:p>
    <w:p w14:paraId="5BE6339C" w14:textId="77777777" w:rsidR="00AD7385" w:rsidRPr="00384B10" w:rsidRDefault="00AD7385" w:rsidP="00AD7385">
      <w:pPr>
        <w:spacing w:before="120" w:after="120"/>
        <w:jc w:val="both"/>
      </w:pPr>
      <w:r w:rsidRPr="00384B10">
        <w:rPr>
          <w:lang w:eastAsia="fr-FR" w:bidi="fr-FR"/>
        </w:rPr>
        <w:t>Le succès du plan Reagan aurait par ailleurs comme cons</w:t>
      </w:r>
      <w:r w:rsidRPr="00384B10">
        <w:rPr>
          <w:lang w:eastAsia="fr-FR" w:bidi="fr-FR"/>
        </w:rPr>
        <w:t>é</w:t>
      </w:r>
      <w:r w:rsidRPr="00384B10">
        <w:rPr>
          <w:lang w:eastAsia="fr-FR" w:bidi="fr-FR"/>
        </w:rPr>
        <w:t>quences une restructuration du marché du travail (tr</w:t>
      </w:r>
      <w:r w:rsidRPr="00384B10">
        <w:rPr>
          <w:lang w:eastAsia="fr-FR" w:bidi="fr-FR"/>
        </w:rPr>
        <w:t>a</w:t>
      </w:r>
      <w:r w:rsidRPr="00384B10">
        <w:rPr>
          <w:lang w:eastAsia="fr-FR" w:bidi="fr-FR"/>
        </w:rPr>
        <w:t>vailleurs/euses qualifiés et bien payé-</w:t>
      </w:r>
      <w:r>
        <w:rPr>
          <w:lang w:eastAsia="fr-FR" w:bidi="fr-FR"/>
        </w:rPr>
        <w:t>e-s vs travailleurs/euses sous-</w:t>
      </w:r>
      <w:r w:rsidRPr="00384B10">
        <w:rPr>
          <w:lang w:eastAsia="fr-FR" w:bidi="fr-FR"/>
        </w:rPr>
        <w:t>qualifiés et mal payés, aux emplois pr</w:t>
      </w:r>
      <w:r w:rsidRPr="00384B10">
        <w:rPr>
          <w:lang w:eastAsia="fr-FR" w:bidi="fr-FR"/>
        </w:rPr>
        <w:t>é</w:t>
      </w:r>
      <w:r w:rsidRPr="00384B10">
        <w:rPr>
          <w:lang w:eastAsia="fr-FR" w:bidi="fr-FR"/>
        </w:rPr>
        <w:t>caires, etc.) qui ne pourra s’imposer rapidement.</w:t>
      </w:r>
    </w:p>
    <w:p w14:paraId="2956DF1C" w14:textId="77777777" w:rsidR="00AD7385" w:rsidRPr="008253DA" w:rsidRDefault="00AD7385" w:rsidP="00AD7385">
      <w:pPr>
        <w:jc w:val="both"/>
        <w:rPr>
          <w:sz w:val="20"/>
          <w:szCs w:val="24"/>
          <w:lang w:eastAsia="fr-FR" w:bidi="fr-FR"/>
        </w:rPr>
      </w:pPr>
    </w:p>
    <w:p w14:paraId="04B9FD2F" w14:textId="77777777" w:rsidR="00AD7385" w:rsidRPr="006505D1" w:rsidRDefault="00AD7385" w:rsidP="00AD7385">
      <w:pPr>
        <w:pStyle w:val="planche"/>
      </w:pPr>
      <w:r w:rsidRPr="006505D1">
        <w:rPr>
          <w:lang w:eastAsia="fr-FR" w:bidi="fr-FR"/>
        </w:rPr>
        <w:t>Rien n’est joué</w:t>
      </w:r>
    </w:p>
    <w:p w14:paraId="6E32968A" w14:textId="77777777" w:rsidR="00AD7385" w:rsidRPr="008253DA" w:rsidRDefault="00AD7385" w:rsidP="00AD7385">
      <w:pPr>
        <w:jc w:val="both"/>
        <w:rPr>
          <w:sz w:val="20"/>
          <w:szCs w:val="24"/>
          <w:lang w:eastAsia="fr-FR" w:bidi="fr-FR"/>
        </w:rPr>
      </w:pPr>
    </w:p>
    <w:p w14:paraId="25C61B41" w14:textId="77777777" w:rsidR="00AD7385" w:rsidRPr="00384B10" w:rsidRDefault="00AD7385" w:rsidP="00AD7385">
      <w:pPr>
        <w:spacing w:before="120" w:after="120"/>
        <w:jc w:val="both"/>
      </w:pPr>
      <w:r w:rsidRPr="00384B10">
        <w:rPr>
          <w:lang w:eastAsia="fr-FR" w:bidi="fr-FR"/>
        </w:rPr>
        <w:t>En cherchant à éviter la crise tout en prenant les moyens pour la précipiter, c’est bel et bien la politique du pire qu’a choisi l’administration Reagan, même du point de vue de la bourgeoisie américaine. Dans l’immédiat, en coupant de la sorte dans les d</w:t>
      </w:r>
      <w:r w:rsidRPr="00384B10">
        <w:rPr>
          <w:lang w:eastAsia="fr-FR" w:bidi="fr-FR"/>
        </w:rPr>
        <w:t>é</w:t>
      </w:r>
      <w:r w:rsidRPr="00384B10">
        <w:rPr>
          <w:lang w:eastAsia="fr-FR" w:bidi="fr-FR"/>
        </w:rPr>
        <w:t>penses sociales et en maintenant des taux d’intérêt élevés, on ne peut qu’aggraver la récession ; en baissant les impôts pour que les plus r</w:t>
      </w:r>
      <w:r w:rsidRPr="00384B10">
        <w:rPr>
          <w:lang w:eastAsia="fr-FR" w:bidi="fr-FR"/>
        </w:rPr>
        <w:t>i</w:t>
      </w:r>
      <w:r w:rsidRPr="00384B10">
        <w:rPr>
          <w:lang w:eastAsia="fr-FR" w:bidi="fr-FR"/>
        </w:rPr>
        <w:t>ches et les entreprises en profitent, mais en paralysant à toute fin pr</w:t>
      </w:r>
      <w:r w:rsidRPr="00384B10">
        <w:rPr>
          <w:lang w:eastAsia="fr-FR" w:bidi="fr-FR"/>
        </w:rPr>
        <w:t>a</w:t>
      </w:r>
      <w:r w:rsidRPr="00384B10">
        <w:rPr>
          <w:lang w:eastAsia="fr-FR" w:bidi="fr-FR"/>
        </w:rPr>
        <w:t>tique toute possibilité d’investissement, et en l’absence de toute pol</w:t>
      </w:r>
      <w:r w:rsidRPr="00384B10">
        <w:rPr>
          <w:lang w:eastAsia="fr-FR" w:bidi="fr-FR"/>
        </w:rPr>
        <w:t>i</w:t>
      </w:r>
      <w:r w:rsidRPr="00384B10">
        <w:rPr>
          <w:lang w:eastAsia="fr-FR" w:bidi="fr-FR"/>
        </w:rPr>
        <w:t>tique industrielle, on ne fait qu’encourager la spéculation et l’endettement. Il est bien beau de chercher à rentrer dans les fonds empruntés par les entreprises, mais le problème c’est que les entrepr</w:t>
      </w:r>
      <w:r w:rsidRPr="00384B10">
        <w:rPr>
          <w:lang w:eastAsia="fr-FR" w:bidi="fr-FR"/>
        </w:rPr>
        <w:t>i</w:t>
      </w:r>
      <w:r w:rsidRPr="00384B10">
        <w:rPr>
          <w:lang w:eastAsia="fr-FR" w:bidi="fr-FR"/>
        </w:rPr>
        <w:t>ses ne vendent pas et accumulent même des inventaires consid</w:t>
      </w:r>
      <w:r w:rsidRPr="00384B10">
        <w:rPr>
          <w:lang w:eastAsia="fr-FR" w:bidi="fr-FR"/>
        </w:rPr>
        <w:t>é</w:t>
      </w:r>
      <w:r>
        <w:rPr>
          <w:lang w:eastAsia="fr-FR" w:bidi="fr-FR"/>
        </w:rPr>
        <w:t>rables. Non seule</w:t>
      </w:r>
      <w:r w:rsidRPr="00384B10">
        <w:rPr>
          <w:lang w:eastAsia="fr-FR" w:bidi="fr-FR"/>
        </w:rPr>
        <w:t>ment</w:t>
      </w:r>
      <w:r>
        <w:t xml:space="preserve"> </w:t>
      </w:r>
      <w:r w:rsidRPr="00384B10">
        <w:t>[46]</w:t>
      </w:r>
      <w:r w:rsidRPr="00384B10">
        <w:rPr>
          <w:lang w:eastAsia="fr-FR" w:bidi="fr-FR"/>
        </w:rPr>
        <w:t xml:space="preserve"> celles-ci ne peuvent pas rembourser, mais elles se voient contraintes d’emprunter davantage pour e</w:t>
      </w:r>
      <w:r w:rsidRPr="00384B10">
        <w:rPr>
          <w:lang w:eastAsia="fr-FR" w:bidi="fr-FR"/>
        </w:rPr>
        <w:t>s</w:t>
      </w:r>
      <w:r w:rsidRPr="00384B10">
        <w:rPr>
          <w:lang w:eastAsia="fr-FR" w:bidi="fr-FR"/>
        </w:rPr>
        <w:t>sayer de passer à travers leurs difficultés ou tout simpl</w:t>
      </w:r>
      <w:r w:rsidRPr="00384B10">
        <w:rPr>
          <w:lang w:eastAsia="fr-FR" w:bidi="fr-FR"/>
        </w:rPr>
        <w:t>e</w:t>
      </w:r>
      <w:r w:rsidRPr="00384B10">
        <w:rPr>
          <w:lang w:eastAsia="fr-FR" w:bidi="fr-FR"/>
        </w:rPr>
        <w:t>ment éviter la faillite. Et quand survient tout de même une faillite, risquant d’entraîner dans sa chute l’institution prêteuse, le chômage ne fait que s’aggraver.</w:t>
      </w:r>
    </w:p>
    <w:p w14:paraId="3C104E7A" w14:textId="77777777" w:rsidR="00AD7385" w:rsidRPr="00D03416" w:rsidRDefault="00AD7385" w:rsidP="00AD7385">
      <w:pPr>
        <w:spacing w:before="120" w:after="120"/>
        <w:jc w:val="both"/>
        <w:rPr>
          <w:i/>
          <w:iCs/>
          <w:szCs w:val="28"/>
        </w:rPr>
      </w:pPr>
      <w:r w:rsidRPr="00384B10">
        <w:rPr>
          <w:lang w:eastAsia="fr-FR" w:bidi="fr-FR"/>
        </w:rPr>
        <w:t>L’aboutissement logique des politiques économiques actuelles, et donc le prix de ce type de « d</w:t>
      </w:r>
      <w:r w:rsidRPr="00384B10">
        <w:rPr>
          <w:lang w:eastAsia="fr-FR" w:bidi="fr-FR"/>
        </w:rPr>
        <w:t>é</w:t>
      </w:r>
      <w:r w:rsidRPr="00384B10">
        <w:rPr>
          <w:lang w:eastAsia="fr-FR" w:bidi="fr-FR"/>
        </w:rPr>
        <w:t>graissage », ne peut donc qu’être que le marasme économique, les faillites en cascade, l’aggravation du ch</w:t>
      </w:r>
      <w:r w:rsidRPr="00384B10">
        <w:rPr>
          <w:lang w:eastAsia="fr-FR" w:bidi="fr-FR"/>
        </w:rPr>
        <w:t>ô</w:t>
      </w:r>
      <w:r w:rsidRPr="00384B10">
        <w:rPr>
          <w:lang w:eastAsia="fr-FR" w:bidi="fr-FR"/>
        </w:rPr>
        <w:t>mage et des inégalités, sans aucunement diminuer l’inflation, au contraire encouragée par la spéculation. Enfin, le risque de crise f</w:t>
      </w:r>
      <w:r w:rsidRPr="00384B10">
        <w:rPr>
          <w:lang w:eastAsia="fr-FR" w:bidi="fr-FR"/>
        </w:rPr>
        <w:t>i</w:t>
      </w:r>
      <w:r w:rsidRPr="00384B10">
        <w:rPr>
          <w:lang w:eastAsia="fr-FR" w:bidi="fr-FR"/>
        </w:rPr>
        <w:t>nanci</w:t>
      </w:r>
      <w:r w:rsidRPr="00384B10">
        <w:rPr>
          <w:lang w:eastAsia="fr-FR" w:bidi="fr-FR"/>
        </w:rPr>
        <w:t>è</w:t>
      </w:r>
      <w:r w:rsidRPr="00384B10">
        <w:rPr>
          <w:lang w:eastAsia="fr-FR" w:bidi="fr-FR"/>
        </w:rPr>
        <w:t xml:space="preserve">re que l’on cherche soi-disant à enrayer n’est que reporté et amplifié. Si les choses continuent au rythme actuel c’est même </w:t>
      </w:r>
      <w:r w:rsidRPr="00D03416">
        <w:rPr>
          <w:i/>
          <w:iCs/>
          <w:szCs w:val="28"/>
        </w:rPr>
        <w:t>ca</w:t>
      </w:r>
      <w:r w:rsidRPr="00D03416">
        <w:rPr>
          <w:i/>
          <w:iCs/>
          <w:szCs w:val="28"/>
        </w:rPr>
        <w:t>r</w:t>
      </w:r>
      <w:r w:rsidRPr="00D03416">
        <w:rPr>
          <w:i/>
          <w:iCs/>
          <w:szCs w:val="28"/>
        </w:rPr>
        <w:t>rément vers une crise f</w:t>
      </w:r>
      <w:r w:rsidRPr="00D03416">
        <w:rPr>
          <w:i/>
          <w:iCs/>
          <w:szCs w:val="28"/>
        </w:rPr>
        <w:t>i</w:t>
      </w:r>
      <w:r w:rsidRPr="00D03416">
        <w:rPr>
          <w:i/>
          <w:iCs/>
          <w:szCs w:val="28"/>
        </w:rPr>
        <w:t>nancière majeure que l’on s’achemine...</w:t>
      </w:r>
    </w:p>
    <w:p w14:paraId="589F6B32" w14:textId="77777777" w:rsidR="00AD7385" w:rsidRPr="00384B10" w:rsidRDefault="00AD7385" w:rsidP="00AD7385">
      <w:pPr>
        <w:spacing w:before="120" w:after="120"/>
        <w:jc w:val="both"/>
      </w:pPr>
      <w:r w:rsidRPr="00384B10">
        <w:rPr>
          <w:lang w:eastAsia="fr-FR" w:bidi="fr-FR"/>
        </w:rPr>
        <w:t>La condition pour mener à terme cette opération « </w:t>
      </w:r>
      <w:r w:rsidRPr="00D03416">
        <w:rPr>
          <w:i/>
          <w:iCs/>
          <w:szCs w:val="28"/>
        </w:rPr>
        <w:t>assainiss</w:t>
      </w:r>
      <w:r w:rsidRPr="00D03416">
        <w:rPr>
          <w:i/>
          <w:iCs/>
          <w:szCs w:val="28"/>
        </w:rPr>
        <w:t>e</w:t>
      </w:r>
      <w:r w:rsidRPr="00D03416">
        <w:rPr>
          <w:i/>
          <w:iCs/>
          <w:szCs w:val="28"/>
        </w:rPr>
        <w:t>ment</w:t>
      </w:r>
      <w:r w:rsidRPr="00D03416">
        <w:rPr>
          <w:i/>
          <w:iCs/>
          <w:szCs w:val="28"/>
          <w:lang w:eastAsia="fr-FR" w:bidi="fr-FR"/>
        </w:rPr>
        <w:t> »</w:t>
      </w:r>
      <w:r w:rsidRPr="00384B10">
        <w:rPr>
          <w:lang w:eastAsia="fr-FR" w:bidi="fr-FR"/>
        </w:rPr>
        <w:t>, condition que Reagan et toute une fraction de la bourgeoisie américaine semble prêt à vouloir rencontrer, est un affro</w:t>
      </w:r>
      <w:r w:rsidRPr="00384B10">
        <w:rPr>
          <w:lang w:eastAsia="fr-FR" w:bidi="fr-FR"/>
        </w:rPr>
        <w:t>n</w:t>
      </w:r>
      <w:r w:rsidRPr="00384B10">
        <w:rPr>
          <w:lang w:eastAsia="fr-FR" w:bidi="fr-FR"/>
        </w:rPr>
        <w:t>tement direct avec le mouvement ouvrier et les couches pop</w:t>
      </w:r>
      <w:r w:rsidRPr="00384B10">
        <w:rPr>
          <w:lang w:eastAsia="fr-FR" w:bidi="fr-FR"/>
        </w:rPr>
        <w:t>u</w:t>
      </w:r>
      <w:r w:rsidRPr="00384B10">
        <w:rPr>
          <w:lang w:eastAsia="fr-FR" w:bidi="fr-FR"/>
        </w:rPr>
        <w:t>laires.</w:t>
      </w:r>
    </w:p>
    <w:p w14:paraId="76E044F0" w14:textId="77777777" w:rsidR="00AD7385" w:rsidRPr="00384B10" w:rsidRDefault="00AD7385" w:rsidP="00AD7385">
      <w:pPr>
        <w:spacing w:before="120" w:after="120"/>
        <w:jc w:val="both"/>
      </w:pPr>
      <w:r w:rsidRPr="00384B10">
        <w:rPr>
          <w:lang w:eastAsia="fr-FR" w:bidi="fr-FR"/>
        </w:rPr>
        <w:t>Et là rien n’est joué. L’expérience du « Thatchérisme » nous le rappelle. Tout dépendra de la capacité de riposte de ces mo</w:t>
      </w:r>
      <w:r w:rsidRPr="00384B10">
        <w:rPr>
          <w:lang w:eastAsia="fr-FR" w:bidi="fr-FR"/>
        </w:rPr>
        <w:t>u</w:t>
      </w:r>
      <w:r w:rsidRPr="00384B10">
        <w:rPr>
          <w:lang w:eastAsia="fr-FR" w:bidi="fr-FR"/>
        </w:rPr>
        <w:t xml:space="preserve">vements, ainsi que de leur capacité à proposer des alternatives... D’où l’importance des luttes actuelles à travers le monde y compris aux </w:t>
      </w:r>
      <w:r w:rsidRPr="00384B10">
        <w:t>État</w:t>
      </w:r>
      <w:r w:rsidRPr="00384B10">
        <w:rPr>
          <w:lang w:eastAsia="fr-FR" w:bidi="fr-FR"/>
        </w:rPr>
        <w:t>s-Unis. Non, décidemment, il n’y a pas de débat « purement » économique...</w:t>
      </w:r>
    </w:p>
    <w:p w14:paraId="14C19AFC" w14:textId="77777777" w:rsidR="00AD7385" w:rsidRPr="00384B10" w:rsidRDefault="00AD7385" w:rsidP="00AD7385">
      <w:pPr>
        <w:spacing w:before="120" w:after="120"/>
        <w:jc w:val="both"/>
      </w:pPr>
      <w:r w:rsidRPr="00384B10">
        <w:rPr>
          <w:lang w:eastAsia="fr-FR" w:bidi="fr-FR"/>
        </w:rPr>
        <w:t>Une dernière remarque en terminant : lorsque nous disons que la politique de l’administration Reagan est la p</w:t>
      </w:r>
      <w:r w:rsidRPr="00384B10">
        <w:rPr>
          <w:lang w:eastAsia="fr-FR" w:bidi="fr-FR"/>
        </w:rPr>
        <w:t>o</w:t>
      </w:r>
      <w:r w:rsidRPr="00384B10">
        <w:rPr>
          <w:lang w:eastAsia="fr-FR" w:bidi="fr-FR"/>
        </w:rPr>
        <w:t>litique du pire et qu’elle ne fait que précipiter la crise, nous ne voulons pas dire qu’une autre politique, plus « intelligente », aurait permis de l’éviter. En régime capit</w:t>
      </w:r>
      <w:r w:rsidRPr="00384B10">
        <w:rPr>
          <w:lang w:eastAsia="fr-FR" w:bidi="fr-FR"/>
        </w:rPr>
        <w:t>a</w:t>
      </w:r>
      <w:r w:rsidRPr="00384B10">
        <w:rPr>
          <w:lang w:eastAsia="fr-FR" w:bidi="fr-FR"/>
        </w:rPr>
        <w:t>liste, arrivé à un certain seuil, la crise est inévitable.</w:t>
      </w:r>
      <w:r>
        <w:rPr>
          <w:lang w:eastAsia="fr-FR" w:bidi="fr-FR"/>
        </w:rPr>
        <w:t xml:space="preserve"> </w:t>
      </w:r>
      <w:r w:rsidRPr="00384B10">
        <w:rPr>
          <w:lang w:eastAsia="fr-FR" w:bidi="fr-FR"/>
        </w:rPr>
        <w:t>Et la crise actuelle, avec la structure actuelle de l’économie mondiale et en part</w:t>
      </w:r>
      <w:r w:rsidRPr="00384B10">
        <w:rPr>
          <w:lang w:eastAsia="fr-FR" w:bidi="fr-FR"/>
        </w:rPr>
        <w:t>i</w:t>
      </w:r>
      <w:r w:rsidRPr="00384B10">
        <w:rPr>
          <w:lang w:eastAsia="fr-FR" w:bidi="fr-FR"/>
        </w:rPr>
        <w:t xml:space="preserve">culier sa structure financière, est aussi inévitable que ne l’était celle des années 30 ; et la comparaison est ici faite à dessein. Car si la </w:t>
      </w:r>
      <w:r w:rsidRPr="00767FB6">
        <w:rPr>
          <w:i/>
          <w:iCs/>
          <w:szCs w:val="28"/>
        </w:rPr>
        <w:t>fo</w:t>
      </w:r>
      <w:r w:rsidRPr="00767FB6">
        <w:rPr>
          <w:i/>
          <w:iCs/>
          <w:szCs w:val="28"/>
        </w:rPr>
        <w:t>r</w:t>
      </w:r>
      <w:r w:rsidRPr="00767FB6">
        <w:rPr>
          <w:i/>
          <w:iCs/>
          <w:szCs w:val="28"/>
        </w:rPr>
        <w:t>me</w:t>
      </w:r>
      <w:r w:rsidRPr="00384B10">
        <w:rPr>
          <w:lang w:eastAsia="fr-FR" w:bidi="fr-FR"/>
        </w:rPr>
        <w:t xml:space="preserve"> des crises change, si leur déclenchement diffère parfois, le proce</w:t>
      </w:r>
      <w:r w:rsidRPr="00384B10">
        <w:rPr>
          <w:lang w:eastAsia="fr-FR" w:bidi="fr-FR"/>
        </w:rPr>
        <w:t>s</w:t>
      </w:r>
      <w:r w:rsidRPr="00384B10">
        <w:rPr>
          <w:lang w:eastAsia="fr-FR" w:bidi="fr-FR"/>
        </w:rPr>
        <w:t>sus reste fondamentalement le même : faillites, concentration, déval</w:t>
      </w:r>
      <w:r w:rsidRPr="00384B10">
        <w:rPr>
          <w:lang w:eastAsia="fr-FR" w:bidi="fr-FR"/>
        </w:rPr>
        <w:t>o</w:t>
      </w:r>
      <w:r w:rsidRPr="00384B10">
        <w:rPr>
          <w:lang w:eastAsia="fr-FR" w:bidi="fr-FR"/>
        </w:rPr>
        <w:t>risation et accumulation du capital, « assainissement » des bases f</w:t>
      </w:r>
      <w:r w:rsidRPr="00384B10">
        <w:rPr>
          <w:lang w:eastAsia="fr-FR" w:bidi="fr-FR"/>
        </w:rPr>
        <w:t>i</w:t>
      </w:r>
      <w:r>
        <w:rPr>
          <w:lang w:eastAsia="fr-FR" w:bidi="fr-FR"/>
        </w:rPr>
        <w:t>nancières du système, ré</w:t>
      </w:r>
      <w:r w:rsidRPr="00384B10">
        <w:rPr>
          <w:lang w:eastAsia="fr-FR" w:bidi="fr-FR"/>
        </w:rPr>
        <w:t>aménag</w:t>
      </w:r>
      <w:r w:rsidRPr="00384B10">
        <w:rPr>
          <w:lang w:eastAsia="fr-FR" w:bidi="fr-FR"/>
        </w:rPr>
        <w:t>e</w:t>
      </w:r>
      <w:r w:rsidRPr="00384B10">
        <w:rPr>
          <w:lang w:eastAsia="fr-FR" w:bidi="fr-FR"/>
        </w:rPr>
        <w:t>ment de la division du travail, que ce soit dans les entreprises, le pays ou à l’échelle intern</w:t>
      </w:r>
      <w:r w:rsidRPr="00384B10">
        <w:rPr>
          <w:lang w:eastAsia="fr-FR" w:bidi="fr-FR"/>
        </w:rPr>
        <w:t>a</w:t>
      </w:r>
      <w:r w:rsidRPr="00384B10">
        <w:rPr>
          <w:lang w:eastAsia="fr-FR" w:bidi="fr-FR"/>
        </w:rPr>
        <w:t>tionale, etc., le tout d</w:t>
      </w:r>
      <w:r w:rsidRPr="00384B10">
        <w:rPr>
          <w:lang w:eastAsia="fr-FR" w:bidi="fr-FR"/>
        </w:rPr>
        <w:t>e</w:t>
      </w:r>
      <w:r w:rsidRPr="00384B10">
        <w:rPr>
          <w:lang w:eastAsia="fr-FR" w:bidi="fr-FR"/>
        </w:rPr>
        <w:t>vant déboucher, d’un point de vue capitaliste, sur l’émergence d’un no</w:t>
      </w:r>
      <w:r w:rsidRPr="00384B10">
        <w:rPr>
          <w:lang w:eastAsia="fr-FR" w:bidi="fr-FR"/>
        </w:rPr>
        <w:t>u</w:t>
      </w:r>
      <w:r w:rsidRPr="00384B10">
        <w:rPr>
          <w:lang w:eastAsia="fr-FR" w:bidi="fr-FR"/>
        </w:rPr>
        <w:t>veau modèle de croissance. Dans chaque crise, la spéculation (que ce soit sur les titres boursiers comme en 1929 ou sur les plac</w:t>
      </w:r>
      <w:r w:rsidRPr="00384B10">
        <w:rPr>
          <w:lang w:eastAsia="fr-FR" w:bidi="fr-FR"/>
        </w:rPr>
        <w:t>e</w:t>
      </w:r>
      <w:r w:rsidRPr="00384B10">
        <w:rPr>
          <w:lang w:eastAsia="fr-FR" w:bidi="fr-FR"/>
        </w:rPr>
        <w:t>ments immobiliers et bancaires comme aujourd’hui) a to</w:t>
      </w:r>
      <w:r w:rsidRPr="00384B10">
        <w:rPr>
          <w:lang w:eastAsia="fr-FR" w:bidi="fr-FR"/>
        </w:rPr>
        <w:t>u</w:t>
      </w:r>
      <w:r w:rsidRPr="00384B10">
        <w:rPr>
          <w:lang w:eastAsia="fr-FR" w:bidi="fr-FR"/>
        </w:rPr>
        <w:t>jours tenu une grande place.</w:t>
      </w:r>
    </w:p>
    <w:p w14:paraId="62636952" w14:textId="77777777" w:rsidR="00AD7385" w:rsidRDefault="00AD7385" w:rsidP="00AD7385">
      <w:pPr>
        <w:jc w:val="right"/>
        <w:rPr>
          <w:lang w:eastAsia="fr-FR" w:bidi="fr-FR"/>
        </w:rPr>
      </w:pPr>
      <w:r w:rsidRPr="00384B10">
        <w:rPr>
          <w:lang w:eastAsia="fr-FR" w:bidi="fr-FR"/>
        </w:rPr>
        <w:t>Christian Deblock</w:t>
      </w:r>
      <w:r w:rsidRPr="00384B10">
        <w:rPr>
          <w:lang w:eastAsia="fr-FR" w:bidi="fr-FR"/>
        </w:rPr>
        <w:br/>
        <w:t>Alain Dufour</w:t>
      </w:r>
      <w:r w:rsidRPr="00384B10">
        <w:rPr>
          <w:lang w:eastAsia="fr-FR" w:bidi="fr-FR"/>
        </w:rPr>
        <w:br/>
        <w:t>Vincent van Schendel</w:t>
      </w:r>
      <w:r w:rsidRPr="00384B10">
        <w:rPr>
          <w:lang w:eastAsia="fr-FR" w:bidi="fr-FR"/>
        </w:rPr>
        <w:br/>
        <w:t>n</w:t>
      </w:r>
      <w:r w:rsidRPr="00384B10">
        <w:rPr>
          <w:lang w:eastAsia="fr-FR" w:bidi="fr-FR"/>
        </w:rPr>
        <w:t>o</w:t>
      </w:r>
      <w:r w:rsidRPr="00384B10">
        <w:rPr>
          <w:lang w:eastAsia="fr-FR" w:bidi="fr-FR"/>
        </w:rPr>
        <w:t>vembre 81</w:t>
      </w:r>
    </w:p>
    <w:p w14:paraId="1ACC5C56" w14:textId="77777777" w:rsidR="00AD7385" w:rsidRPr="00384B10" w:rsidRDefault="00AD7385" w:rsidP="00AD7385">
      <w:pPr>
        <w:jc w:val="right"/>
      </w:pPr>
    </w:p>
    <w:p w14:paraId="2CFF1826" w14:textId="77777777" w:rsidR="00AD7385" w:rsidRDefault="00AD7385" w:rsidP="00AD7385">
      <w:pPr>
        <w:jc w:val="both"/>
      </w:pPr>
      <w:r w:rsidRPr="003F76B5">
        <w:rPr>
          <w:b/>
          <w:color w:val="FF0000"/>
        </w:rPr>
        <w:t>NOTES</w:t>
      </w:r>
    </w:p>
    <w:p w14:paraId="514E3987" w14:textId="77777777" w:rsidR="00AD7385" w:rsidRDefault="00AD7385" w:rsidP="00AD7385">
      <w:pPr>
        <w:jc w:val="both"/>
      </w:pPr>
    </w:p>
    <w:p w14:paraId="4101D413" w14:textId="77777777" w:rsidR="00AD7385" w:rsidRPr="00E07116" w:rsidRDefault="00AD7385" w:rsidP="00AD7385">
      <w:pPr>
        <w:jc w:val="both"/>
      </w:pPr>
      <w:r>
        <w:t>Pour faciliter la consultation des notes en fin de textes, nous les avons toutes converties, dans cette édition n</w:t>
      </w:r>
      <w:r>
        <w:t>u</w:t>
      </w:r>
      <w:r>
        <w:t>mérique des Classiques des sciences sociales, en notes de bas de page. JMT.</w:t>
      </w:r>
    </w:p>
    <w:p w14:paraId="7E31A32E" w14:textId="77777777" w:rsidR="00AD7385" w:rsidRPr="00384B10" w:rsidRDefault="00AD7385" w:rsidP="00AD7385">
      <w:pPr>
        <w:spacing w:before="120" w:after="120"/>
        <w:jc w:val="both"/>
      </w:pPr>
      <w:r w:rsidRPr="00384B10">
        <w:t>[47]</w:t>
      </w:r>
    </w:p>
    <w:sectPr w:rsidR="00AD7385" w:rsidRPr="00384B10" w:rsidSect="00AD7385">
      <w:headerReference w:type="default" r:id="rId28"/>
      <w:pgSz w:w="12240" w:h="15840"/>
      <w:pgMar w:top="1800" w:right="1440" w:bottom="1440" w:left="2160" w:header="720" w:footer="720" w:gutter="72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99B8C7" w14:textId="77777777" w:rsidR="00AC713F" w:rsidRDefault="00AC713F">
      <w:r>
        <w:separator/>
      </w:r>
    </w:p>
  </w:endnote>
  <w:endnote w:type="continuationSeparator" w:id="0">
    <w:p w14:paraId="4FBADCFD" w14:textId="77777777" w:rsidR="00AC713F" w:rsidRDefault="00AC7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000050000000002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illSans">
    <w:panose1 w:val="020B0502020104020203"/>
    <w:charset w:val="B1"/>
    <w:family w:val="swiss"/>
    <w:pitch w:val="variable"/>
    <w:sig w:usb0="80000A67" w:usb1="00000000" w:usb2="00000000" w:usb3="00000000" w:csb0="000001F7" w:csb1="00000000"/>
  </w:font>
  <w:font w:name="Arial">
    <w:panose1 w:val="020B0604020202020204"/>
    <w:charset w:val="00"/>
    <w:family w:val="swiss"/>
    <w:pitch w:val="variable"/>
    <w:sig w:usb0="E0002EFF" w:usb1="C0007843" w:usb2="00000009" w:usb3="00000000" w:csb0="000001FF" w:csb1="00000000"/>
  </w:font>
  <w:font w:name="B Times Bold">
    <w:panose1 w:val="020B0604020202020204"/>
    <w:charset w:val="00"/>
    <w:family w:val="auto"/>
    <w:pitch w:val="variable"/>
    <w:sig w:usb0="00000003" w:usb1="00000000" w:usb2="00000000" w:usb3="00000000" w:csb0="00000001" w:csb1="00000000"/>
  </w:font>
  <w:font w:name="AppleGothic">
    <w:panose1 w:val="00000000000000000000"/>
    <w:charset w:val="81"/>
    <w:family w:val="auto"/>
    <w:pitch w:val="variable"/>
    <w:sig w:usb0="00000001" w:usb1="09060000" w:usb2="00000010" w:usb3="00000000" w:csb0="00280001" w:csb1="00000000"/>
  </w:font>
  <w:font w:name="Courier New">
    <w:panose1 w:val="02070309020205020404"/>
    <w:charset w:val="00"/>
    <w:family w:val="modern"/>
    <w:pitch w:val="fixed"/>
    <w:sig w:usb0="E0002EFF" w:usb1="C0007843" w:usb2="00000009" w:usb3="00000000" w:csb0="000001FF" w:csb1="00000000"/>
  </w:font>
  <w:font w:name="Arial-BoldMT">
    <w:altName w:val="Arial"/>
    <w:panose1 w:val="020B0604020202020204"/>
    <w:charset w:val="4D"/>
    <w:family w:val="swiss"/>
    <w:notTrueType/>
    <w:pitch w:val="default"/>
    <w:sig w:usb0="03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F761EF" w14:textId="77777777" w:rsidR="00AC713F" w:rsidRDefault="00AC713F">
      <w:pPr>
        <w:ind w:firstLine="0"/>
      </w:pPr>
      <w:r>
        <w:separator/>
      </w:r>
    </w:p>
  </w:footnote>
  <w:footnote w:type="continuationSeparator" w:id="0">
    <w:p w14:paraId="5C83C677" w14:textId="77777777" w:rsidR="00AC713F" w:rsidRDefault="00AC713F">
      <w:pPr>
        <w:ind w:firstLine="0"/>
      </w:pPr>
      <w:r>
        <w:separator/>
      </w:r>
    </w:p>
  </w:footnote>
  <w:footnote w:id="1">
    <w:p w14:paraId="71FC1BA5" w14:textId="77777777" w:rsidR="00AD7385" w:rsidRDefault="00AD7385" w:rsidP="00AD7385">
      <w:pPr>
        <w:pStyle w:val="Notedebasdepage"/>
      </w:pPr>
      <w:r>
        <w:rPr>
          <w:rStyle w:val="Appelnotedebasdep"/>
        </w:rPr>
        <w:footnoteRef/>
      </w:r>
      <w:r>
        <w:t xml:space="preserve"> </w:t>
      </w:r>
      <w:r>
        <w:tab/>
      </w:r>
      <w:r w:rsidRPr="00384B10">
        <w:rPr>
          <w:lang w:eastAsia="fr-FR" w:bidi="fr-FR"/>
        </w:rPr>
        <w:t>La baisse de taxe serait efficace car non seulement elle incit</w:t>
      </w:r>
      <w:r w:rsidRPr="00384B10">
        <w:rPr>
          <w:lang w:eastAsia="fr-FR" w:bidi="fr-FR"/>
        </w:rPr>
        <w:t>e</w:t>
      </w:r>
      <w:r w:rsidRPr="00384B10">
        <w:rPr>
          <w:lang w:eastAsia="fr-FR" w:bidi="fr-FR"/>
        </w:rPr>
        <w:t>rait à épargner et favoriserait l’investissement mais elle augmenterait le revenu réel des salariés qui 1) demanderaient alors moins de hausses de salaires ce qui diminuerait l’inflation (sous-entendu : si les salaires ne créent pas toujours l’inflation, ils l’alimentent...) 2) augmenterait la product</w:t>
      </w:r>
      <w:r w:rsidRPr="00384B10">
        <w:rPr>
          <w:lang w:eastAsia="fr-FR" w:bidi="fr-FR"/>
        </w:rPr>
        <w:t>i</w:t>
      </w:r>
      <w:r w:rsidRPr="00384B10">
        <w:rPr>
          <w:lang w:eastAsia="fr-FR" w:bidi="fr-FR"/>
        </w:rPr>
        <w:t>vité car les salariés auraient alors l’impression de gagner tout leur salaire sans se faire constamment gruger par l’État et seraient donc davantage mot</w:t>
      </w:r>
      <w:r w:rsidRPr="00384B10">
        <w:rPr>
          <w:lang w:eastAsia="fr-FR" w:bidi="fr-FR"/>
        </w:rPr>
        <w:t>i</w:t>
      </w:r>
      <w:r w:rsidRPr="00384B10">
        <w:rPr>
          <w:lang w:eastAsia="fr-FR" w:bidi="fr-FR"/>
        </w:rPr>
        <w:t>ver pour travailler.</w:t>
      </w:r>
    </w:p>
  </w:footnote>
  <w:footnote w:id="2">
    <w:p w14:paraId="6FBD7C41" w14:textId="77777777" w:rsidR="00AD7385" w:rsidRDefault="00AD7385" w:rsidP="00AD7385">
      <w:pPr>
        <w:pStyle w:val="Notedebasdepage"/>
      </w:pPr>
      <w:r>
        <w:rPr>
          <w:rStyle w:val="Appelnotedebasdep"/>
        </w:rPr>
        <w:footnoteRef/>
      </w:r>
      <w:r>
        <w:t xml:space="preserve"> </w:t>
      </w:r>
      <w:r>
        <w:tab/>
      </w:r>
      <w:r w:rsidRPr="0047169E">
        <w:rPr>
          <w:lang w:eastAsia="fr-FR" w:bidi="fr-FR"/>
        </w:rPr>
        <w:t>Quant au chômage, ce n’est pas vraiment un problème : selon le courant né</w:t>
      </w:r>
      <w:r w:rsidRPr="0047169E">
        <w:rPr>
          <w:lang w:eastAsia="fr-FR" w:bidi="fr-FR"/>
        </w:rPr>
        <w:t>o</w:t>
      </w:r>
      <w:r w:rsidRPr="0047169E">
        <w:rPr>
          <w:lang w:eastAsia="fr-FR" w:bidi="fr-FR"/>
        </w:rPr>
        <w:t>libéral, la hausse du chômage depuis le début des années</w:t>
      </w:r>
      <w:r>
        <w:rPr>
          <w:lang w:eastAsia="fr-FR" w:bidi="fr-FR"/>
        </w:rPr>
        <w:t> </w:t>
      </w:r>
      <w:r w:rsidRPr="0047169E">
        <w:rPr>
          <w:lang w:eastAsia="fr-FR" w:bidi="fr-FR"/>
        </w:rPr>
        <w:t>70 n’est pas dû essentiellement à la conjoncture mais relève davantage d’un phénomène struct</w:t>
      </w:r>
      <w:r w:rsidRPr="0047169E">
        <w:rPr>
          <w:lang w:eastAsia="fr-FR" w:bidi="fr-FR"/>
        </w:rPr>
        <w:t>u</w:t>
      </w:r>
      <w:r w:rsidRPr="0047169E">
        <w:rPr>
          <w:lang w:eastAsia="fr-FR" w:bidi="fr-FR"/>
        </w:rPr>
        <w:t>rel : l’inadéquation entre les emplois offerts et la qualification des travailleurs, de même que la trop faible mobilité de ceux-ci. Ceci aurait provoqué l’apparition d’un « taux de chômage naturel » incompressible par des mesures traditionnelles de relance. Et à vouloir trop stim</w:t>
      </w:r>
      <w:r w:rsidRPr="0047169E">
        <w:rPr>
          <w:lang w:eastAsia="fr-FR" w:bidi="fr-FR"/>
        </w:rPr>
        <w:t>u</w:t>
      </w:r>
      <w:r w:rsidRPr="0047169E">
        <w:rPr>
          <w:lang w:eastAsia="fr-FR" w:bidi="fr-FR"/>
        </w:rPr>
        <w:t>ler l’économie pour résorber ce chômage, on ne réussirait donc qu’à créer de l’inflation. Cette vision des choses a d’ailleurs été empruntée, quoique de façon quelque peu modifiée, aux monétaristes. Au Qu</w:t>
      </w:r>
      <w:r w:rsidRPr="0047169E">
        <w:rPr>
          <w:lang w:eastAsia="fr-FR" w:bidi="fr-FR"/>
        </w:rPr>
        <w:t>é</w:t>
      </w:r>
      <w:r w:rsidRPr="0047169E">
        <w:rPr>
          <w:lang w:eastAsia="fr-FR" w:bidi="fr-FR"/>
        </w:rPr>
        <w:t>bec, Pierre Fortin est, entre autres, un fervent adepte de cette nouvelle approche que, depuis quelques années, on commence à r</w:t>
      </w:r>
      <w:r w:rsidRPr="0047169E">
        <w:rPr>
          <w:lang w:eastAsia="fr-FR" w:bidi="fr-FR"/>
        </w:rPr>
        <w:t>e</w:t>
      </w:r>
      <w:r w:rsidRPr="0047169E">
        <w:rPr>
          <w:lang w:eastAsia="fr-FR" w:bidi="fr-FR"/>
        </w:rPr>
        <w:t>trouver également dans les exposés annuels du Conseil économique du Canada. Pour une critique de cette approche voir : J.- J. Gislain : « Diviser pour régner. Une analyse cr</w:t>
      </w:r>
      <w:r w:rsidRPr="0047169E">
        <w:rPr>
          <w:lang w:eastAsia="fr-FR" w:bidi="fr-FR"/>
        </w:rPr>
        <w:t>i</w:t>
      </w:r>
      <w:r w:rsidRPr="0047169E">
        <w:rPr>
          <w:lang w:eastAsia="fr-FR" w:bidi="fr-FR"/>
        </w:rPr>
        <w:t xml:space="preserve">tique des théories du marché du travail » in : </w:t>
      </w:r>
      <w:r w:rsidRPr="0047169E">
        <w:rPr>
          <w:rStyle w:val="Corpsdutexte2385ptItalique"/>
          <w:sz w:val="24"/>
          <w:lang w:val="fr-CA"/>
        </w:rPr>
        <w:t>Interventions critique en économie polit</w:t>
      </w:r>
      <w:r w:rsidRPr="0047169E">
        <w:rPr>
          <w:rStyle w:val="Corpsdutexte2385ptItalique"/>
          <w:sz w:val="24"/>
          <w:lang w:val="fr-CA"/>
        </w:rPr>
        <w:t>i</w:t>
      </w:r>
      <w:r w:rsidRPr="0047169E">
        <w:rPr>
          <w:rStyle w:val="Corpsdutexte2385ptItalique"/>
          <w:sz w:val="24"/>
          <w:lang w:val="fr-CA"/>
        </w:rPr>
        <w:t>que</w:t>
      </w:r>
      <w:r w:rsidRPr="0047169E">
        <w:rPr>
          <w:lang w:eastAsia="fr-FR" w:bidi="fr-FR"/>
        </w:rPr>
        <w:t>, n° 6, p. 126-169.</w:t>
      </w:r>
    </w:p>
  </w:footnote>
  <w:footnote w:id="3">
    <w:p w14:paraId="5354B86E" w14:textId="77777777" w:rsidR="00AD7385" w:rsidRDefault="00AD7385" w:rsidP="00AD7385">
      <w:pPr>
        <w:pStyle w:val="Notedebasdepage"/>
        <w:rPr>
          <w:lang w:eastAsia="fr-FR" w:bidi="fr-FR"/>
        </w:rPr>
      </w:pPr>
      <w:r>
        <w:rPr>
          <w:rStyle w:val="Appelnotedebasdep"/>
        </w:rPr>
        <w:footnoteRef/>
      </w:r>
      <w:r>
        <w:t xml:space="preserve"> </w:t>
      </w:r>
      <w:r>
        <w:tab/>
      </w:r>
      <w:r w:rsidRPr="00384B10">
        <w:rPr>
          <w:lang w:eastAsia="fr-FR" w:bidi="fr-FR"/>
        </w:rPr>
        <w:t>Quant au chômage, ce n’est pas vraiment un problème : selon le courant né</w:t>
      </w:r>
      <w:r w:rsidRPr="00384B10">
        <w:rPr>
          <w:lang w:eastAsia="fr-FR" w:bidi="fr-FR"/>
        </w:rPr>
        <w:t>o</w:t>
      </w:r>
      <w:r w:rsidRPr="00384B10">
        <w:rPr>
          <w:lang w:eastAsia="fr-FR" w:bidi="fr-FR"/>
        </w:rPr>
        <w:t>libéral, la hausse du chômage depuis le début des années 70 n’est pas dû essentiellement à la conjoncture mais relève davantage d’un phénomène struct</w:t>
      </w:r>
      <w:r w:rsidRPr="00384B10">
        <w:rPr>
          <w:lang w:eastAsia="fr-FR" w:bidi="fr-FR"/>
        </w:rPr>
        <w:t>u</w:t>
      </w:r>
      <w:r w:rsidRPr="00384B10">
        <w:rPr>
          <w:lang w:eastAsia="fr-FR" w:bidi="fr-FR"/>
        </w:rPr>
        <w:t>rel :</w:t>
      </w:r>
      <w:r>
        <w:rPr>
          <w:lang w:eastAsia="fr-FR" w:bidi="fr-FR"/>
        </w:rPr>
        <w:t xml:space="preserve"> </w:t>
      </w:r>
      <w:r w:rsidRPr="00384B10">
        <w:rPr>
          <w:lang w:eastAsia="fr-FR" w:bidi="fr-FR"/>
        </w:rPr>
        <w:t>l’inadéquation entre les emplois offerts et la qualification des travailleurs, de même que la trop faible mobilité de ceux-ci. Ceci aurait provoqué l’apparition d’un « taux de chômage naturel » incompressible par des mesures traditionnelles de relance. Et à vouloir trop stim</w:t>
      </w:r>
      <w:r w:rsidRPr="00384B10">
        <w:rPr>
          <w:lang w:eastAsia="fr-FR" w:bidi="fr-FR"/>
        </w:rPr>
        <w:t>u</w:t>
      </w:r>
      <w:r w:rsidRPr="00384B10">
        <w:rPr>
          <w:lang w:eastAsia="fr-FR" w:bidi="fr-FR"/>
        </w:rPr>
        <w:t>ler l’économie pour résorber ce chômage, on ne réussirait donc qu’à créer de l’inflation. Cette vision des choses a d’ailleurs été empruntée, quoique de façon quelque peu modifiée, aux monétaristes. Au Qu</w:t>
      </w:r>
      <w:r w:rsidRPr="00384B10">
        <w:rPr>
          <w:lang w:eastAsia="fr-FR" w:bidi="fr-FR"/>
        </w:rPr>
        <w:t>é</w:t>
      </w:r>
      <w:r w:rsidRPr="00384B10">
        <w:rPr>
          <w:lang w:eastAsia="fr-FR" w:bidi="fr-FR"/>
        </w:rPr>
        <w:t>bec, Pierre Fortin est, entre autres, un fervent adepte de cette nouvelle approche que, depuis quelques années, on commence à r</w:t>
      </w:r>
      <w:r w:rsidRPr="00384B10">
        <w:rPr>
          <w:lang w:eastAsia="fr-FR" w:bidi="fr-FR"/>
        </w:rPr>
        <w:t>e</w:t>
      </w:r>
      <w:r w:rsidRPr="00384B10">
        <w:rPr>
          <w:lang w:eastAsia="fr-FR" w:bidi="fr-FR"/>
        </w:rPr>
        <w:t>trouver également dans les exposés annuels du</w:t>
      </w:r>
      <w:r>
        <w:rPr>
          <w:lang w:eastAsia="fr-FR" w:bidi="fr-FR"/>
        </w:rPr>
        <w:t xml:space="preserve"> </w:t>
      </w:r>
      <w:r w:rsidRPr="00384B10">
        <w:rPr>
          <w:lang w:eastAsia="fr-FR" w:bidi="fr-FR"/>
        </w:rPr>
        <w:t>Conseil économique du Canada. Pour une critique de cette approche voir : J.- J. Gislain : « Diviser pour régner. Une analyse cr</w:t>
      </w:r>
      <w:r w:rsidRPr="00384B10">
        <w:rPr>
          <w:lang w:eastAsia="fr-FR" w:bidi="fr-FR"/>
        </w:rPr>
        <w:t>i</w:t>
      </w:r>
      <w:r w:rsidRPr="00384B10">
        <w:rPr>
          <w:lang w:eastAsia="fr-FR" w:bidi="fr-FR"/>
        </w:rPr>
        <w:t xml:space="preserve">tique des théories du marché du travail » in : </w:t>
      </w:r>
      <w:r w:rsidRPr="003866B3">
        <w:rPr>
          <w:i/>
          <w:iCs/>
        </w:rPr>
        <w:t>Interve</w:t>
      </w:r>
      <w:r w:rsidRPr="003866B3">
        <w:rPr>
          <w:i/>
          <w:iCs/>
        </w:rPr>
        <w:t>n</w:t>
      </w:r>
      <w:r w:rsidRPr="003866B3">
        <w:rPr>
          <w:i/>
          <w:iCs/>
        </w:rPr>
        <w:t>tions critique en économie politique</w:t>
      </w:r>
      <w:r w:rsidRPr="00384B10">
        <w:rPr>
          <w:lang w:eastAsia="fr-FR" w:bidi="fr-FR"/>
        </w:rPr>
        <w:t>, n° 6, p. 126-169.</w:t>
      </w:r>
    </w:p>
  </w:footnote>
  <w:footnote w:id="4">
    <w:p w14:paraId="743446AC" w14:textId="77777777" w:rsidR="00AD7385" w:rsidRDefault="00AD7385" w:rsidP="00AD7385">
      <w:pPr>
        <w:pStyle w:val="Notedebasdepage"/>
      </w:pPr>
      <w:r>
        <w:rPr>
          <w:rStyle w:val="Appelnotedebasdep"/>
        </w:rPr>
        <w:footnoteRef/>
      </w:r>
      <w:r>
        <w:t xml:space="preserve"> </w:t>
      </w:r>
      <w:r>
        <w:tab/>
      </w:r>
      <w:r w:rsidRPr="00760243">
        <w:rPr>
          <w:i/>
          <w:lang w:eastAsia="fr-FR" w:bidi="fr-FR"/>
        </w:rPr>
        <w:t>Le Monde Diplomatique</w:t>
      </w:r>
      <w:r w:rsidRPr="00760243">
        <w:rPr>
          <w:lang w:eastAsia="fr-FR" w:bidi="fr-FR"/>
        </w:rPr>
        <w:t>,</w:t>
      </w:r>
      <w:r w:rsidRPr="0047169E">
        <w:rPr>
          <w:lang w:eastAsia="fr-FR" w:bidi="fr-FR"/>
        </w:rPr>
        <w:t xml:space="preserve"> </w:t>
      </w:r>
      <w:r w:rsidRPr="00384B10">
        <w:rPr>
          <w:lang w:eastAsia="fr-FR" w:bidi="fr-FR"/>
        </w:rPr>
        <w:t>nov. 81, Bernard Billaudot.</w:t>
      </w:r>
    </w:p>
  </w:footnote>
  <w:footnote w:id="5">
    <w:p w14:paraId="14883836" w14:textId="77777777" w:rsidR="00AD7385" w:rsidRDefault="00AD7385" w:rsidP="00AD7385">
      <w:pPr>
        <w:pStyle w:val="Notedebasdepage"/>
        <w:rPr>
          <w:lang w:eastAsia="fr-FR" w:bidi="fr-FR"/>
        </w:rPr>
      </w:pPr>
      <w:r>
        <w:rPr>
          <w:rStyle w:val="Appelnotedebasdep"/>
        </w:rPr>
        <w:footnoteRef/>
      </w:r>
      <w:r>
        <w:t xml:space="preserve"> </w:t>
      </w:r>
      <w:r>
        <w:tab/>
      </w:r>
      <w:r w:rsidRPr="0047169E">
        <w:rPr>
          <w:lang w:eastAsia="fr-FR" w:bidi="fr-FR"/>
        </w:rPr>
        <w:t xml:space="preserve">Pierre Domergues, « Le nécessaire rajeunissement du compromis social », </w:t>
      </w:r>
      <w:r w:rsidRPr="00760243">
        <w:rPr>
          <w:i/>
          <w:iCs/>
        </w:rPr>
        <w:t>Le Monde Diplomatique,</w:t>
      </w:r>
      <w:r w:rsidRPr="00760243">
        <w:t xml:space="preserve"> </w:t>
      </w:r>
      <w:r w:rsidRPr="0047169E">
        <w:rPr>
          <w:lang w:eastAsia="fr-FR" w:bidi="fr-FR"/>
        </w:rPr>
        <w:t>n</w:t>
      </w:r>
      <w:r w:rsidRPr="0047169E">
        <w:rPr>
          <w:lang w:eastAsia="fr-FR" w:bidi="fr-FR"/>
        </w:rPr>
        <w:t>o</w:t>
      </w:r>
      <w:r w:rsidRPr="0047169E">
        <w:rPr>
          <w:lang w:eastAsia="fr-FR" w:bidi="fr-FR"/>
        </w:rPr>
        <w:t>vembre 1980.</w:t>
      </w:r>
    </w:p>
  </w:footnote>
  <w:footnote w:id="6">
    <w:p w14:paraId="48E12FAE" w14:textId="77777777" w:rsidR="00AD7385" w:rsidRDefault="00AD7385" w:rsidP="00AD7385">
      <w:pPr>
        <w:pStyle w:val="Notedebasdepage"/>
      </w:pPr>
      <w:r>
        <w:rPr>
          <w:rStyle w:val="Appelnotedebasdep"/>
        </w:rPr>
        <w:footnoteRef/>
      </w:r>
      <w:r>
        <w:t xml:space="preserve"> </w:t>
      </w:r>
      <w:r>
        <w:tab/>
        <w:t>L</w:t>
      </w:r>
      <w:r w:rsidRPr="003866B3">
        <w:t>’encadré sur le «</w:t>
      </w:r>
      <w:r>
        <w:t> </w:t>
      </w:r>
      <w:r w:rsidRPr="003866B3">
        <w:t>fascisme à visage humain</w:t>
      </w:r>
      <w:r>
        <w:t> </w:t>
      </w:r>
      <w:r w:rsidRPr="003866B3">
        <w:t>» s’inspire fortement d’un article paru dans Politique aujourd’hui, n°</w:t>
      </w:r>
      <w:r>
        <w:t> </w:t>
      </w:r>
      <w:r w:rsidRPr="003866B3">
        <w:t>34, été 81</w:t>
      </w:r>
      <w:r>
        <w:t> </w:t>
      </w:r>
      <w:r w:rsidRPr="003866B3">
        <w:t>: «</w:t>
      </w:r>
      <w:r>
        <w:t> </w:t>
      </w:r>
      <w:r w:rsidRPr="003866B3">
        <w:t>Le meilleur des mondes de Ronald Reagan</w:t>
      </w:r>
      <w:r>
        <w:t> </w:t>
      </w:r>
      <w:r w:rsidRPr="003866B3">
        <w:t>» par Marc Kesselman.</w:t>
      </w:r>
    </w:p>
  </w:footnote>
  <w:footnote w:id="7">
    <w:p w14:paraId="01EF0BAB" w14:textId="77777777" w:rsidR="00AD7385" w:rsidRDefault="00AD7385" w:rsidP="00AD7385">
      <w:pPr>
        <w:pStyle w:val="Notedebasdepage"/>
      </w:pPr>
      <w:r>
        <w:rPr>
          <w:rStyle w:val="Appelnotedebasdep"/>
        </w:rPr>
        <w:footnoteRef/>
      </w:r>
      <w:r>
        <w:t xml:space="preserve"> </w:t>
      </w:r>
      <w:r>
        <w:tab/>
      </w:r>
      <w:r w:rsidRPr="00760243">
        <w:rPr>
          <w:i/>
          <w:iCs/>
        </w:rPr>
        <w:t>Time,</w:t>
      </w:r>
      <w:r w:rsidRPr="00760243">
        <w:t xml:space="preserve"> </w:t>
      </w:r>
      <w:r w:rsidRPr="00760243">
        <w:rPr>
          <w:lang w:eastAsia="fr-FR" w:bidi="fr-FR"/>
        </w:rPr>
        <w:t>23 février 1981.</w:t>
      </w:r>
    </w:p>
  </w:footnote>
  <w:footnote w:id="8">
    <w:p w14:paraId="4A9F5059" w14:textId="77777777" w:rsidR="00AD7385" w:rsidRDefault="00AD7385" w:rsidP="00AD7385">
      <w:pPr>
        <w:pStyle w:val="Notedebasdepage"/>
      </w:pPr>
      <w:r>
        <w:rPr>
          <w:rStyle w:val="Appelnotedebasdep"/>
        </w:rPr>
        <w:footnoteRef/>
      </w:r>
      <w:r>
        <w:t xml:space="preserve"> </w:t>
      </w:r>
      <w:r>
        <w:tab/>
      </w:r>
      <w:r w:rsidRPr="00760243">
        <w:rPr>
          <w:i/>
          <w:iCs/>
        </w:rPr>
        <w:t>Fortune,</w:t>
      </w:r>
      <w:r w:rsidRPr="00760243">
        <w:t xml:space="preserve"> </w:t>
      </w:r>
      <w:r w:rsidRPr="00760243">
        <w:rPr>
          <w:lang w:eastAsia="fr-FR" w:bidi="fr-FR"/>
        </w:rPr>
        <w:t>8 mars 1981.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6B313" w14:textId="77777777" w:rsidR="00AD7385" w:rsidRDefault="00AD7385" w:rsidP="00AD7385">
    <w:pPr>
      <w:pStyle w:val="En-tte"/>
      <w:tabs>
        <w:tab w:val="clear" w:pos="4320"/>
        <w:tab w:val="clear" w:pos="8640"/>
        <w:tab w:val="right" w:pos="7380"/>
        <w:tab w:val="right" w:pos="7920"/>
      </w:tabs>
      <w:ind w:firstLine="0"/>
      <w:rPr>
        <w:rFonts w:ascii="Times New Roman" w:hAnsi="Times New Roman"/>
      </w:rPr>
    </w:pPr>
    <w:r>
      <w:rPr>
        <w:rFonts w:ascii="Times New Roman" w:hAnsi="Times New Roman"/>
      </w:rPr>
      <w:tab/>
      <w:t>Michel van Schendel,  “La reaganomique” (1982)</w:t>
    </w:r>
    <w:r>
      <w:rPr>
        <w:rFonts w:ascii="Times New Roman" w:hAnsi="Times New Roman"/>
      </w:rPr>
      <w:tab/>
    </w:r>
    <w:r>
      <w:rPr>
        <w:rStyle w:val="Numrodepage"/>
        <w:rFonts w:ascii="Times New Roman" w:hAnsi="Times New Roman"/>
      </w:rPr>
      <w:fldChar w:fldCharType="begin"/>
    </w:r>
    <w:r>
      <w:rPr>
        <w:rStyle w:val="Numrodepage"/>
        <w:rFonts w:ascii="Times New Roman" w:hAnsi="Times New Roman"/>
      </w:rPr>
      <w:instrText xml:space="preserve"> </w:instrText>
    </w:r>
    <w:r w:rsidR="00000000">
      <w:rPr>
        <w:rStyle w:val="Numrodepage"/>
        <w:rFonts w:ascii="Times New Roman" w:hAnsi="Times New Roman"/>
      </w:rPr>
      <w:instrText>PAGE</w:instrText>
    </w:r>
    <w:r>
      <w:rPr>
        <w:rStyle w:val="Numrodepage"/>
        <w:rFonts w:ascii="Times New Roman" w:hAnsi="Times New Roman"/>
      </w:rPr>
      <w:instrText xml:space="preserve"> </w:instrText>
    </w:r>
    <w:r>
      <w:rPr>
        <w:rStyle w:val="Numrodepage"/>
        <w:rFonts w:ascii="Times New Roman" w:hAnsi="Times New Roman"/>
      </w:rPr>
      <w:fldChar w:fldCharType="separate"/>
    </w:r>
    <w:r>
      <w:rPr>
        <w:rStyle w:val="Numrodepage"/>
        <w:rFonts w:ascii="Times New Roman" w:hAnsi="Times New Roman"/>
        <w:noProof/>
      </w:rPr>
      <w:t>33</w:t>
    </w:r>
    <w:r>
      <w:rPr>
        <w:rStyle w:val="Numrodepage"/>
        <w:rFonts w:ascii="Times New Roman" w:hAnsi="Times New Roman"/>
      </w:rPr>
      <w:fldChar w:fldCharType="end"/>
    </w:r>
  </w:p>
  <w:p w14:paraId="3A20A7C2" w14:textId="77777777" w:rsidR="00AD7385" w:rsidRDefault="00AD7385">
    <w:pPr>
      <w:pBdr>
        <w:top w:val="single" w:sz="4" w:space="1" w:color="auto"/>
      </w:pBdr>
      <w:spacing w:before="60"/>
      <w:rPr>
        <w:rStyle w:val="Numrodepage"/>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6"/>
  <w:autoHyphenation/>
  <w:hyphenationZone w:val="432"/>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153"/>
    <w:rsid w:val="00137D44"/>
    <w:rsid w:val="00AC713F"/>
    <w:rsid w:val="00AD7385"/>
  </w:rsids>
  <m:mathPr>
    <m:mathFont m:val="Cambria Math"/>
    <m:brkBin m:val="before"/>
    <m:brkBinSub m:val="--"/>
    <m:smallFrac m:val="0"/>
    <m:dispDef m:val="0"/>
    <m:lMargin m:val="0"/>
    <m:rMargin m:val="0"/>
    <m:wrapRight/>
    <m:intLim m:val="subSup"/>
    <m:naryLim m:val="subSup"/>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77CB238A"/>
  <w15:chartTrackingRefBased/>
  <w15:docId w15:val="{EEE906DD-1C72-1548-99AB-C0A6407B3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03E0"/>
    <w:pPr>
      <w:ind w:firstLine="360"/>
    </w:pPr>
    <w:rPr>
      <w:rFonts w:ascii="Times New Roman" w:eastAsia="Times New Roman" w:hAnsi="Times New Roman"/>
      <w:sz w:val="28"/>
      <w:lang w:eastAsia="en-US"/>
    </w:rPr>
  </w:style>
  <w:style w:type="paragraph" w:styleId="Titre1">
    <w:name w:val="heading 1"/>
    <w:next w:val="Normal"/>
    <w:link w:val="Titre1Car"/>
    <w:qFormat/>
    <w:rsid w:val="006203E0"/>
    <w:pPr>
      <w:outlineLvl w:val="0"/>
    </w:pPr>
    <w:rPr>
      <w:rFonts w:eastAsia="Times New Roman"/>
      <w:noProof/>
      <w:lang w:eastAsia="en-US"/>
    </w:rPr>
  </w:style>
  <w:style w:type="paragraph" w:styleId="Titre2">
    <w:name w:val="heading 2"/>
    <w:next w:val="Normal"/>
    <w:link w:val="Titre2Car"/>
    <w:qFormat/>
    <w:rsid w:val="006203E0"/>
    <w:pPr>
      <w:outlineLvl w:val="1"/>
    </w:pPr>
    <w:rPr>
      <w:rFonts w:eastAsia="Times New Roman"/>
      <w:noProof/>
      <w:lang w:eastAsia="en-US"/>
    </w:rPr>
  </w:style>
  <w:style w:type="paragraph" w:styleId="Titre3">
    <w:name w:val="heading 3"/>
    <w:next w:val="Normal"/>
    <w:link w:val="Titre3Car"/>
    <w:qFormat/>
    <w:rsid w:val="006203E0"/>
    <w:pPr>
      <w:outlineLvl w:val="2"/>
    </w:pPr>
    <w:rPr>
      <w:rFonts w:eastAsia="Times New Roman"/>
      <w:noProof/>
      <w:lang w:eastAsia="en-US"/>
    </w:rPr>
  </w:style>
  <w:style w:type="paragraph" w:styleId="Titre4">
    <w:name w:val="heading 4"/>
    <w:next w:val="Normal"/>
    <w:link w:val="Titre4Car"/>
    <w:qFormat/>
    <w:rsid w:val="006203E0"/>
    <w:pPr>
      <w:outlineLvl w:val="3"/>
    </w:pPr>
    <w:rPr>
      <w:rFonts w:eastAsia="Times New Roman"/>
      <w:noProof/>
      <w:lang w:eastAsia="en-US"/>
    </w:rPr>
  </w:style>
  <w:style w:type="paragraph" w:styleId="Titre5">
    <w:name w:val="heading 5"/>
    <w:next w:val="Normal"/>
    <w:link w:val="Titre5Car"/>
    <w:qFormat/>
    <w:rsid w:val="006203E0"/>
    <w:pPr>
      <w:outlineLvl w:val="4"/>
    </w:pPr>
    <w:rPr>
      <w:rFonts w:eastAsia="Times New Roman"/>
      <w:noProof/>
      <w:lang w:eastAsia="en-US"/>
    </w:rPr>
  </w:style>
  <w:style w:type="paragraph" w:styleId="Titre6">
    <w:name w:val="heading 6"/>
    <w:next w:val="Normal"/>
    <w:link w:val="Titre6Car"/>
    <w:qFormat/>
    <w:rsid w:val="006203E0"/>
    <w:pPr>
      <w:outlineLvl w:val="5"/>
    </w:pPr>
    <w:rPr>
      <w:rFonts w:eastAsia="Times New Roman"/>
      <w:noProof/>
      <w:lang w:eastAsia="en-US"/>
    </w:rPr>
  </w:style>
  <w:style w:type="paragraph" w:styleId="Titre7">
    <w:name w:val="heading 7"/>
    <w:next w:val="Normal"/>
    <w:link w:val="Titre7Car"/>
    <w:qFormat/>
    <w:rsid w:val="006203E0"/>
    <w:pPr>
      <w:outlineLvl w:val="6"/>
    </w:pPr>
    <w:rPr>
      <w:rFonts w:eastAsia="Times New Roman"/>
      <w:noProof/>
      <w:lang w:eastAsia="en-US"/>
    </w:rPr>
  </w:style>
  <w:style w:type="paragraph" w:styleId="Titre8">
    <w:name w:val="heading 8"/>
    <w:next w:val="Normal"/>
    <w:link w:val="Titre8Car"/>
    <w:qFormat/>
    <w:rsid w:val="006203E0"/>
    <w:pPr>
      <w:outlineLvl w:val="7"/>
    </w:pPr>
    <w:rPr>
      <w:rFonts w:eastAsia="Times New Roman"/>
      <w:noProof/>
      <w:lang w:eastAsia="en-US"/>
    </w:rPr>
  </w:style>
  <w:style w:type="paragraph" w:styleId="Titre9">
    <w:name w:val="heading 9"/>
    <w:next w:val="Normal"/>
    <w:link w:val="Titre9Car"/>
    <w:qFormat/>
    <w:rsid w:val="006203E0"/>
    <w:pPr>
      <w:outlineLvl w:val="8"/>
    </w:pPr>
    <w:rPr>
      <w:rFonts w:eastAsia="Times New Roman"/>
      <w:noProof/>
      <w:lang w:eastAsia="en-US"/>
    </w:rPr>
  </w:style>
  <w:style w:type="character" w:default="1" w:styleId="Policepardfaut">
    <w:name w:val="Default Paragraph Font"/>
    <w:rsid w:val="006203E0"/>
  </w:style>
  <w:style w:type="table" w:default="1" w:styleId="TableauNormal">
    <w:name w:val="Normal Table"/>
    <w:semiHidden/>
    <w:rsid w:val="0058603D"/>
    <w:rPr>
      <w:lang w:bidi="ar-SA"/>
    </w:rPr>
    <w:tblPr>
      <w:tblInd w:w="0" w:type="dxa"/>
      <w:tblCellMar>
        <w:top w:w="0" w:type="dxa"/>
        <w:left w:w="108" w:type="dxa"/>
        <w:bottom w:w="0" w:type="dxa"/>
        <w:right w:w="108" w:type="dxa"/>
      </w:tblCellMar>
    </w:tblPr>
  </w:style>
  <w:style w:type="numbering" w:default="1" w:styleId="Aucuneliste">
    <w:name w:val="No List"/>
    <w:semiHidden/>
    <w:rsid w:val="006203E0"/>
  </w:style>
  <w:style w:type="character" w:styleId="Appeldenotedefin">
    <w:name w:val="endnote reference"/>
    <w:basedOn w:val="Policepardfaut"/>
    <w:rsid w:val="006203E0"/>
    <w:rPr>
      <w:vertAlign w:val="superscript"/>
    </w:rPr>
  </w:style>
  <w:style w:type="character" w:styleId="Appelnotedebasdep">
    <w:name w:val="footnote reference"/>
    <w:basedOn w:val="Policepardfaut"/>
    <w:autoRedefine/>
    <w:rsid w:val="006203E0"/>
    <w:rPr>
      <w:color w:val="FF0000"/>
      <w:position w:val="6"/>
      <w:sz w:val="20"/>
    </w:rPr>
  </w:style>
  <w:style w:type="paragraph" w:styleId="Grillecouleur-Accent1">
    <w:name w:val="Colorful Grid Accent 1"/>
    <w:basedOn w:val="Normal"/>
    <w:link w:val="Grillecouleur-Accent1Car"/>
    <w:autoRedefine/>
    <w:rsid w:val="00E90EF8"/>
    <w:pPr>
      <w:spacing w:before="120" w:after="120"/>
      <w:ind w:left="720"/>
      <w:jc w:val="both"/>
    </w:pPr>
    <w:rPr>
      <w:iCs/>
      <w:color w:val="000080"/>
      <w:sz w:val="24"/>
      <w:szCs w:val="28"/>
      <w:lang w:val="x-none" w:eastAsia="x-none" w:bidi="fr-FR"/>
    </w:rPr>
  </w:style>
  <w:style w:type="paragraph" w:customStyle="1" w:styleId="Niveau1">
    <w:name w:val="Niveau 1"/>
    <w:basedOn w:val="Normal"/>
    <w:rsid w:val="006203E0"/>
    <w:pPr>
      <w:ind w:firstLine="0"/>
    </w:pPr>
    <w:rPr>
      <w:b/>
      <w:color w:val="FF0000"/>
      <w:sz w:val="72"/>
    </w:rPr>
  </w:style>
  <w:style w:type="paragraph" w:customStyle="1" w:styleId="Niveau11">
    <w:name w:val="Niveau 1.1"/>
    <w:basedOn w:val="Niveau1"/>
    <w:autoRedefine/>
    <w:rsid w:val="006203E0"/>
    <w:rPr>
      <w:color w:val="008000"/>
      <w:sz w:val="60"/>
    </w:rPr>
  </w:style>
  <w:style w:type="paragraph" w:customStyle="1" w:styleId="Niveau12">
    <w:name w:val="Niveau 1.2"/>
    <w:basedOn w:val="Niveau11"/>
    <w:autoRedefine/>
    <w:rsid w:val="006203E0"/>
    <w:pPr>
      <w:jc w:val="center"/>
    </w:pPr>
    <w:rPr>
      <w:i/>
      <w:color w:val="000080"/>
      <w:sz w:val="36"/>
    </w:rPr>
  </w:style>
  <w:style w:type="paragraph" w:customStyle="1" w:styleId="Niveau2">
    <w:name w:val="Niveau 2"/>
    <w:basedOn w:val="Normal"/>
    <w:rsid w:val="006203E0"/>
    <w:rPr>
      <w:rFonts w:ascii="GillSans" w:hAnsi="GillSans"/>
      <w:sz w:val="20"/>
    </w:rPr>
  </w:style>
  <w:style w:type="paragraph" w:customStyle="1" w:styleId="Niveau3">
    <w:name w:val="Niveau 3"/>
    <w:basedOn w:val="Normal"/>
    <w:autoRedefine/>
    <w:rsid w:val="006203E0"/>
    <w:pPr>
      <w:ind w:left="1080" w:hanging="720"/>
    </w:pPr>
    <w:rPr>
      <w:b/>
    </w:rPr>
  </w:style>
  <w:style w:type="paragraph" w:customStyle="1" w:styleId="Titreniveau1">
    <w:name w:val="Titre niveau 1"/>
    <w:basedOn w:val="Niveau1"/>
    <w:autoRedefine/>
    <w:rsid w:val="006203E0"/>
    <w:pPr>
      <w:pBdr>
        <w:bottom w:val="single" w:sz="4" w:space="1" w:color="auto"/>
      </w:pBdr>
      <w:ind w:left="1440" w:right="1440"/>
      <w:jc w:val="center"/>
    </w:pPr>
    <w:rPr>
      <w:b w:val="0"/>
      <w:sz w:val="48"/>
      <w:szCs w:val="36"/>
    </w:rPr>
  </w:style>
  <w:style w:type="paragraph" w:customStyle="1" w:styleId="Titreniveau2">
    <w:name w:val="Titre niveau 2"/>
    <w:basedOn w:val="Titreniveau1"/>
    <w:autoRedefine/>
    <w:rsid w:val="0025599C"/>
    <w:pPr>
      <w:widowControl w:val="0"/>
      <w:pBdr>
        <w:bottom w:val="none" w:sz="0" w:space="0" w:color="auto"/>
      </w:pBdr>
      <w:spacing w:before="120"/>
      <w:ind w:left="0" w:right="0"/>
    </w:pPr>
    <w:rPr>
      <w:color w:val="auto"/>
    </w:rPr>
  </w:style>
  <w:style w:type="paragraph" w:styleId="Corpsdetexte">
    <w:name w:val="Body Text"/>
    <w:basedOn w:val="Normal"/>
    <w:link w:val="CorpsdetexteCar"/>
    <w:rsid w:val="006203E0"/>
    <w:pPr>
      <w:spacing w:before="360" w:after="240"/>
      <w:ind w:firstLine="0"/>
      <w:jc w:val="center"/>
    </w:pPr>
    <w:rPr>
      <w:sz w:val="72"/>
    </w:rPr>
  </w:style>
  <w:style w:type="paragraph" w:styleId="Corpsdetexte2">
    <w:name w:val="Body Text 2"/>
    <w:basedOn w:val="Normal"/>
    <w:link w:val="Corpsdetexte2Car"/>
    <w:rsid w:val="0058603D"/>
    <w:pPr>
      <w:ind w:firstLine="0"/>
      <w:jc w:val="both"/>
    </w:pPr>
    <w:rPr>
      <w:rFonts w:ascii="Arial" w:hAnsi="Arial"/>
    </w:rPr>
  </w:style>
  <w:style w:type="paragraph" w:styleId="Corpsdetexte3">
    <w:name w:val="Body Text 3"/>
    <w:basedOn w:val="Normal"/>
    <w:link w:val="Corpsdetexte3Car"/>
    <w:rsid w:val="0058603D"/>
    <w:pPr>
      <w:tabs>
        <w:tab w:val="left" w:pos="510"/>
        <w:tab w:val="left" w:pos="510"/>
      </w:tabs>
      <w:ind w:firstLine="0"/>
      <w:jc w:val="both"/>
    </w:pPr>
    <w:rPr>
      <w:rFonts w:ascii="Arial" w:hAnsi="Arial"/>
      <w:sz w:val="20"/>
    </w:rPr>
  </w:style>
  <w:style w:type="paragraph" w:styleId="En-tte">
    <w:name w:val="header"/>
    <w:basedOn w:val="Normal"/>
    <w:link w:val="En-tteCar"/>
    <w:uiPriority w:val="99"/>
    <w:rsid w:val="006203E0"/>
    <w:pPr>
      <w:tabs>
        <w:tab w:val="center" w:pos="4320"/>
        <w:tab w:val="right" w:pos="8640"/>
      </w:tabs>
    </w:pPr>
    <w:rPr>
      <w:rFonts w:ascii="GillSans" w:hAnsi="GillSans"/>
      <w:sz w:val="20"/>
    </w:rPr>
  </w:style>
  <w:style w:type="paragraph" w:customStyle="1" w:styleId="En-tteimpaire">
    <w:name w:val="En-tÍte impaire"/>
    <w:basedOn w:val="En-tte"/>
    <w:rsid w:val="006203E0"/>
    <w:pPr>
      <w:tabs>
        <w:tab w:val="right" w:pos="8280"/>
        <w:tab w:val="right" w:pos="9000"/>
      </w:tabs>
      <w:ind w:firstLine="0"/>
    </w:pPr>
  </w:style>
  <w:style w:type="paragraph" w:customStyle="1" w:styleId="En-ttepaire">
    <w:name w:val="En-tÍte paire"/>
    <w:basedOn w:val="En-tte"/>
    <w:rsid w:val="006203E0"/>
    <w:pPr>
      <w:tabs>
        <w:tab w:val="left" w:pos="720"/>
      </w:tabs>
      <w:ind w:firstLine="0"/>
    </w:pPr>
  </w:style>
  <w:style w:type="paragraph" w:styleId="Lgende">
    <w:name w:val="caption"/>
    <w:basedOn w:val="Normal"/>
    <w:next w:val="Normal"/>
    <w:qFormat/>
    <w:rsid w:val="006203E0"/>
    <w:pPr>
      <w:spacing w:before="120" w:after="120"/>
    </w:pPr>
    <w:rPr>
      <w:rFonts w:ascii="GillSans" w:hAnsi="GillSans"/>
      <w:b/>
      <w:sz w:val="20"/>
    </w:rPr>
  </w:style>
  <w:style w:type="character" w:styleId="Hyperlien">
    <w:name w:val="Hyperlink"/>
    <w:basedOn w:val="Policepardfaut"/>
    <w:uiPriority w:val="99"/>
    <w:rsid w:val="006203E0"/>
    <w:rPr>
      <w:color w:val="0000FF"/>
      <w:u w:val="single"/>
    </w:rPr>
  </w:style>
  <w:style w:type="character" w:styleId="Lienvisit">
    <w:name w:val="FollowedHyperlink"/>
    <w:basedOn w:val="Policepardfaut"/>
    <w:rsid w:val="006203E0"/>
    <w:rPr>
      <w:color w:val="800080"/>
      <w:u w:val="single"/>
    </w:rPr>
  </w:style>
  <w:style w:type="paragraph" w:customStyle="1" w:styleId="Niveau10">
    <w:name w:val="Niveau 1.0"/>
    <w:basedOn w:val="Niveau11"/>
    <w:autoRedefine/>
    <w:rsid w:val="006203E0"/>
    <w:pPr>
      <w:jc w:val="center"/>
    </w:pPr>
    <w:rPr>
      <w:b w:val="0"/>
      <w:sz w:val="48"/>
    </w:rPr>
  </w:style>
  <w:style w:type="paragraph" w:customStyle="1" w:styleId="Niveau13">
    <w:name w:val="Niveau 1.3"/>
    <w:basedOn w:val="Niveau12"/>
    <w:autoRedefine/>
    <w:rsid w:val="006203E0"/>
    <w:rPr>
      <w:b w:val="0"/>
      <w:i w:val="0"/>
      <w:color w:val="800080"/>
      <w:sz w:val="48"/>
    </w:rPr>
  </w:style>
  <w:style w:type="paragraph" w:styleId="Notedebasdepage">
    <w:name w:val="footnote text"/>
    <w:basedOn w:val="Normal"/>
    <w:link w:val="NotedebasdepageCar"/>
    <w:autoRedefine/>
    <w:rsid w:val="00E02924"/>
    <w:pPr>
      <w:tabs>
        <w:tab w:val="left" w:pos="900"/>
      </w:tabs>
      <w:ind w:left="540" w:hanging="540"/>
      <w:jc w:val="both"/>
    </w:pPr>
    <w:rPr>
      <w:color w:val="000000"/>
      <w:sz w:val="24"/>
      <w:lang w:val="x-none"/>
    </w:rPr>
  </w:style>
  <w:style w:type="character" w:styleId="Numrodepage">
    <w:name w:val="page number"/>
    <w:basedOn w:val="Policepardfaut"/>
    <w:rsid w:val="006203E0"/>
  </w:style>
  <w:style w:type="paragraph" w:styleId="Pieddepage">
    <w:name w:val="footer"/>
    <w:basedOn w:val="Normal"/>
    <w:link w:val="PieddepageCar"/>
    <w:uiPriority w:val="99"/>
    <w:rsid w:val="006203E0"/>
    <w:pPr>
      <w:tabs>
        <w:tab w:val="center" w:pos="4320"/>
        <w:tab w:val="right" w:pos="8640"/>
      </w:tabs>
    </w:pPr>
    <w:rPr>
      <w:rFonts w:ascii="GillSans" w:hAnsi="GillSans"/>
      <w:sz w:val="20"/>
    </w:rPr>
  </w:style>
  <w:style w:type="paragraph" w:styleId="Retraitcorpsdetexte">
    <w:name w:val="Body Text Indent"/>
    <w:basedOn w:val="Normal"/>
    <w:link w:val="RetraitcorpsdetexteCar"/>
    <w:rsid w:val="006203E0"/>
    <w:pPr>
      <w:ind w:left="20" w:firstLine="400"/>
    </w:pPr>
    <w:rPr>
      <w:rFonts w:ascii="Arial" w:hAnsi="Arial"/>
    </w:rPr>
  </w:style>
  <w:style w:type="paragraph" w:styleId="Retraitcorpsdetexte2">
    <w:name w:val="Body Text Indent 2"/>
    <w:basedOn w:val="Normal"/>
    <w:link w:val="Retraitcorpsdetexte2Car"/>
    <w:rsid w:val="006203E0"/>
    <w:pPr>
      <w:tabs>
        <w:tab w:val="left" w:pos="840"/>
        <w:tab w:val="right" w:pos="9360"/>
        <w:tab w:val="left" w:pos="840"/>
      </w:tabs>
      <w:ind w:left="20"/>
      <w:jc w:val="both"/>
    </w:pPr>
    <w:rPr>
      <w:rFonts w:ascii="Arial" w:hAnsi="Arial"/>
    </w:rPr>
  </w:style>
  <w:style w:type="paragraph" w:styleId="Retraitcorpsdetexte3">
    <w:name w:val="Body Text Indent 3"/>
    <w:basedOn w:val="Normal"/>
    <w:link w:val="Retraitcorpsdetexte3Car"/>
    <w:rsid w:val="006203E0"/>
    <w:pPr>
      <w:ind w:left="20" w:firstLine="380"/>
      <w:jc w:val="both"/>
    </w:pPr>
    <w:rPr>
      <w:rFonts w:ascii="Arial" w:hAnsi="Arial"/>
    </w:rPr>
  </w:style>
  <w:style w:type="paragraph" w:customStyle="1" w:styleId="texteenvidence">
    <w:name w:val="texte en évidence"/>
    <w:basedOn w:val="Normal"/>
    <w:rsid w:val="006203E0"/>
    <w:pPr>
      <w:widowControl w:val="0"/>
      <w:jc w:val="both"/>
    </w:pPr>
    <w:rPr>
      <w:rFonts w:ascii="Arial" w:hAnsi="Arial"/>
      <w:b/>
      <w:color w:val="FF0000"/>
    </w:rPr>
  </w:style>
  <w:style w:type="paragraph" w:styleId="Titre">
    <w:name w:val="Title"/>
    <w:basedOn w:val="Normal"/>
    <w:link w:val="TitreCar"/>
    <w:autoRedefine/>
    <w:qFormat/>
    <w:rsid w:val="006203E0"/>
    <w:pPr>
      <w:ind w:firstLine="0"/>
      <w:jc w:val="center"/>
    </w:pPr>
    <w:rPr>
      <w:b/>
      <w:sz w:val="48"/>
    </w:rPr>
  </w:style>
  <w:style w:type="paragraph" w:customStyle="1" w:styleId="livre">
    <w:name w:val="livre"/>
    <w:basedOn w:val="Normal"/>
    <w:rsid w:val="006203E0"/>
    <w:pPr>
      <w:tabs>
        <w:tab w:val="right" w:pos="9360"/>
      </w:tabs>
      <w:ind w:firstLine="0"/>
    </w:pPr>
    <w:rPr>
      <w:b/>
      <w:color w:val="000080"/>
      <w:sz w:val="144"/>
    </w:rPr>
  </w:style>
  <w:style w:type="paragraph" w:customStyle="1" w:styleId="livrest">
    <w:name w:val="livre_st"/>
    <w:basedOn w:val="Normal"/>
    <w:rsid w:val="006203E0"/>
    <w:pPr>
      <w:tabs>
        <w:tab w:val="right" w:pos="9360"/>
      </w:tabs>
      <w:ind w:firstLine="0"/>
    </w:pPr>
    <w:rPr>
      <w:b/>
      <w:color w:val="FF0000"/>
      <w:sz w:val="72"/>
    </w:rPr>
  </w:style>
  <w:style w:type="paragraph" w:customStyle="1" w:styleId="tableautitre">
    <w:name w:val="tableau_titre"/>
    <w:basedOn w:val="Normal"/>
    <w:rsid w:val="006203E0"/>
    <w:pPr>
      <w:ind w:firstLine="0"/>
      <w:jc w:val="center"/>
    </w:pPr>
    <w:rPr>
      <w:rFonts w:ascii="Times" w:hAnsi="Times"/>
      <w:b/>
    </w:rPr>
  </w:style>
  <w:style w:type="paragraph" w:customStyle="1" w:styleId="planche">
    <w:name w:val="planche"/>
    <w:basedOn w:val="tableautitre"/>
    <w:autoRedefine/>
    <w:rsid w:val="006203E0"/>
    <w:pPr>
      <w:widowControl w:val="0"/>
    </w:pPr>
    <w:rPr>
      <w:rFonts w:ascii="Times New Roman" w:hAnsi="Times New Roman"/>
      <w:b w:val="0"/>
      <w:color w:val="000080"/>
      <w:sz w:val="36"/>
    </w:rPr>
  </w:style>
  <w:style w:type="paragraph" w:customStyle="1" w:styleId="tableaust">
    <w:name w:val="tableau_st"/>
    <w:basedOn w:val="Normal"/>
    <w:autoRedefine/>
    <w:rsid w:val="006203E0"/>
    <w:pPr>
      <w:ind w:firstLine="0"/>
      <w:jc w:val="center"/>
    </w:pPr>
    <w:rPr>
      <w:i/>
      <w:color w:val="FF0000"/>
    </w:rPr>
  </w:style>
  <w:style w:type="paragraph" w:customStyle="1" w:styleId="planchest">
    <w:name w:val="planche_st"/>
    <w:basedOn w:val="tableaust"/>
    <w:autoRedefine/>
    <w:rsid w:val="006203E0"/>
    <w:pPr>
      <w:spacing w:before="60"/>
    </w:pPr>
    <w:rPr>
      <w:i w:val="0"/>
      <w:sz w:val="48"/>
    </w:rPr>
  </w:style>
  <w:style w:type="paragraph" w:customStyle="1" w:styleId="section">
    <w:name w:val="section"/>
    <w:basedOn w:val="Normal"/>
    <w:rsid w:val="006203E0"/>
    <w:pPr>
      <w:ind w:firstLine="0"/>
      <w:jc w:val="center"/>
    </w:pPr>
    <w:rPr>
      <w:rFonts w:ascii="Times" w:hAnsi="Times"/>
      <w:b/>
      <w:sz w:val="48"/>
    </w:rPr>
  </w:style>
  <w:style w:type="paragraph" w:customStyle="1" w:styleId="suite">
    <w:name w:val="suite"/>
    <w:basedOn w:val="Normal"/>
    <w:autoRedefine/>
    <w:rsid w:val="006203E0"/>
    <w:pPr>
      <w:tabs>
        <w:tab w:val="right" w:pos="9360"/>
      </w:tabs>
      <w:ind w:firstLine="0"/>
      <w:jc w:val="center"/>
    </w:pPr>
    <w:rPr>
      <w:b/>
      <w:color w:val="008000"/>
    </w:rPr>
  </w:style>
  <w:style w:type="paragraph" w:customStyle="1" w:styleId="tdmchap">
    <w:name w:val="tdm_chap"/>
    <w:basedOn w:val="Normal"/>
    <w:rsid w:val="006203E0"/>
    <w:pPr>
      <w:tabs>
        <w:tab w:val="left" w:pos="1980"/>
      </w:tabs>
      <w:ind w:firstLine="0"/>
    </w:pPr>
    <w:rPr>
      <w:rFonts w:ascii="Times" w:hAnsi="Times"/>
      <w:b/>
    </w:rPr>
  </w:style>
  <w:style w:type="paragraph" w:customStyle="1" w:styleId="partie">
    <w:name w:val="partie"/>
    <w:basedOn w:val="Normal"/>
    <w:rsid w:val="006203E0"/>
    <w:pPr>
      <w:ind w:firstLine="0"/>
      <w:jc w:val="right"/>
    </w:pPr>
    <w:rPr>
      <w:b/>
      <w:sz w:val="120"/>
    </w:rPr>
  </w:style>
  <w:style w:type="paragraph" w:styleId="Normalcentr">
    <w:name w:val="Block Text"/>
    <w:basedOn w:val="Normal"/>
    <w:rsid w:val="006203E0"/>
    <w:pPr>
      <w:ind w:left="180" w:right="180"/>
      <w:jc w:val="both"/>
    </w:pPr>
  </w:style>
  <w:style w:type="paragraph" w:customStyle="1" w:styleId="Titlest">
    <w:name w:val="Title_st"/>
    <w:basedOn w:val="Titre"/>
    <w:autoRedefine/>
    <w:rsid w:val="001722E7"/>
    <w:rPr>
      <w:b w:val="0"/>
      <w:sz w:val="36"/>
    </w:rPr>
  </w:style>
  <w:style w:type="paragraph" w:styleId="TableauGrille2">
    <w:name w:val="Grid Table 2"/>
    <w:basedOn w:val="Normal"/>
    <w:rsid w:val="006203E0"/>
    <w:pPr>
      <w:ind w:left="360" w:hanging="360"/>
    </w:pPr>
    <w:rPr>
      <w:sz w:val="20"/>
      <w:lang w:val="fr-FR"/>
    </w:rPr>
  </w:style>
  <w:style w:type="paragraph" w:styleId="Notedefin">
    <w:name w:val="endnote text"/>
    <w:basedOn w:val="Normal"/>
    <w:link w:val="NotedefinCar"/>
    <w:rsid w:val="006203E0"/>
    <w:pPr>
      <w:spacing w:before="240"/>
    </w:pPr>
    <w:rPr>
      <w:sz w:val="20"/>
      <w:lang w:val="x-none"/>
    </w:rPr>
  </w:style>
  <w:style w:type="paragraph" w:customStyle="1" w:styleId="niveau14">
    <w:name w:val="niveau 1"/>
    <w:basedOn w:val="Normal"/>
    <w:rsid w:val="006203E0"/>
    <w:pPr>
      <w:spacing w:before="240"/>
      <w:ind w:firstLine="0"/>
    </w:pPr>
    <w:rPr>
      <w:rFonts w:ascii="B Times Bold" w:hAnsi="B Times Bold"/>
      <w:lang w:val="fr-FR"/>
    </w:rPr>
  </w:style>
  <w:style w:type="paragraph" w:customStyle="1" w:styleId="Titlest2">
    <w:name w:val="Title_st2"/>
    <w:basedOn w:val="Titlest"/>
    <w:rsid w:val="006203E0"/>
  </w:style>
  <w:style w:type="paragraph" w:customStyle="1" w:styleId="Normal0">
    <w:name w:val="Normal +"/>
    <w:basedOn w:val="Normal"/>
    <w:rsid w:val="006203E0"/>
    <w:pPr>
      <w:spacing w:before="120" w:after="120"/>
      <w:jc w:val="both"/>
    </w:pPr>
  </w:style>
  <w:style w:type="paragraph" w:customStyle="1" w:styleId="a">
    <w:name w:val="a"/>
    <w:basedOn w:val="Normal0"/>
    <w:autoRedefine/>
    <w:rsid w:val="00934E13"/>
    <w:pPr>
      <w:ind w:firstLine="0"/>
      <w:jc w:val="left"/>
    </w:pPr>
    <w:rPr>
      <w:b/>
      <w:i/>
      <w:iCs/>
      <w:color w:val="FF0000"/>
      <w:lang w:eastAsia="fr-FR" w:bidi="fr-FR"/>
    </w:rPr>
  </w:style>
  <w:style w:type="paragraph" w:customStyle="1" w:styleId="c">
    <w:name w:val="c"/>
    <w:basedOn w:val="Normal0"/>
    <w:rsid w:val="006203E0"/>
    <w:pPr>
      <w:keepLines/>
      <w:ind w:firstLine="0"/>
      <w:jc w:val="center"/>
    </w:pPr>
    <w:rPr>
      <w:color w:val="FF0000"/>
    </w:rPr>
  </w:style>
  <w:style w:type="paragraph" w:customStyle="1" w:styleId="Citation0">
    <w:name w:val="Citation 0"/>
    <w:basedOn w:val="Grillecouleur-Accent1"/>
    <w:autoRedefine/>
    <w:rsid w:val="006203E0"/>
    <w:pPr>
      <w:ind w:firstLine="0"/>
    </w:pPr>
  </w:style>
  <w:style w:type="character" w:customStyle="1" w:styleId="contact-emailto">
    <w:name w:val="contact-emailto"/>
    <w:basedOn w:val="Policepardfaut"/>
    <w:rsid w:val="006203E0"/>
  </w:style>
  <w:style w:type="paragraph" w:customStyle="1" w:styleId="fig">
    <w:name w:val="fig"/>
    <w:basedOn w:val="Normal0"/>
    <w:autoRedefine/>
    <w:rsid w:val="008253DA"/>
    <w:pPr>
      <w:spacing w:before="240" w:after="240"/>
      <w:ind w:firstLine="0"/>
      <w:jc w:val="center"/>
    </w:pPr>
  </w:style>
  <w:style w:type="paragraph" w:customStyle="1" w:styleId="figtexte">
    <w:name w:val="fig texte"/>
    <w:basedOn w:val="Normal0"/>
    <w:autoRedefine/>
    <w:rsid w:val="006203E0"/>
    <w:rPr>
      <w:color w:val="000090"/>
      <w:sz w:val="24"/>
    </w:rPr>
  </w:style>
  <w:style w:type="paragraph" w:customStyle="1" w:styleId="figtextec">
    <w:name w:val="fig texte c"/>
    <w:basedOn w:val="figtexte"/>
    <w:autoRedefine/>
    <w:rsid w:val="006203E0"/>
    <w:pPr>
      <w:ind w:firstLine="0"/>
      <w:jc w:val="center"/>
    </w:pPr>
  </w:style>
  <w:style w:type="table" w:styleId="Grilledutableau">
    <w:name w:val="Table Grid"/>
    <w:basedOn w:val="TableauNormal"/>
    <w:uiPriority w:val="99"/>
    <w:rsid w:val="006203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1">
    <w:name w:val="Heading #1"/>
    <w:basedOn w:val="Normal"/>
    <w:rsid w:val="006203E0"/>
    <w:pPr>
      <w:widowControl w:val="0"/>
      <w:shd w:val="clear" w:color="auto" w:fill="FFFFFF"/>
      <w:spacing w:after="360" w:line="0" w:lineRule="atLeast"/>
      <w:ind w:firstLine="0"/>
      <w:jc w:val="center"/>
      <w:outlineLvl w:val="0"/>
    </w:pPr>
    <w:rPr>
      <w:b/>
      <w:bCs/>
      <w:szCs w:val="28"/>
      <w:lang w:val="fr-FR" w:eastAsia="fr-FR"/>
    </w:rPr>
  </w:style>
  <w:style w:type="paragraph" w:styleId="NormalWeb">
    <w:name w:val="Normal (Web)"/>
    <w:basedOn w:val="Normal"/>
    <w:uiPriority w:val="99"/>
    <w:rsid w:val="006203E0"/>
    <w:pPr>
      <w:spacing w:beforeLines="1" w:afterLines="1"/>
      <w:ind w:firstLine="0"/>
    </w:pPr>
    <w:rPr>
      <w:rFonts w:ascii="Times" w:eastAsia="Times" w:hAnsi="Times"/>
      <w:sz w:val="20"/>
      <w:lang w:val="fr-FR" w:eastAsia="fr-FR"/>
    </w:rPr>
  </w:style>
  <w:style w:type="paragraph" w:customStyle="1" w:styleId="p">
    <w:name w:val="p"/>
    <w:basedOn w:val="Normal"/>
    <w:autoRedefine/>
    <w:rsid w:val="006203E0"/>
    <w:pPr>
      <w:ind w:firstLine="0"/>
    </w:pPr>
  </w:style>
  <w:style w:type="paragraph" w:customStyle="1" w:styleId="Tableofcontents">
    <w:name w:val="Table of contents"/>
    <w:basedOn w:val="Normal"/>
    <w:rsid w:val="006203E0"/>
    <w:pPr>
      <w:widowControl w:val="0"/>
      <w:shd w:val="clear" w:color="auto" w:fill="FFFFFF"/>
      <w:spacing w:before="360" w:line="360" w:lineRule="exact"/>
      <w:ind w:hanging="6"/>
      <w:jc w:val="both"/>
    </w:pPr>
    <w:rPr>
      <w:sz w:val="21"/>
      <w:szCs w:val="21"/>
      <w:lang w:val="fr-FR" w:eastAsia="fr-FR"/>
    </w:rPr>
  </w:style>
  <w:style w:type="paragraph" w:customStyle="1" w:styleId="Tableofcontents2">
    <w:name w:val="Table of contents (2)"/>
    <w:basedOn w:val="Normal"/>
    <w:rsid w:val="006203E0"/>
    <w:pPr>
      <w:widowControl w:val="0"/>
      <w:shd w:val="clear" w:color="auto" w:fill="FFFFFF"/>
      <w:spacing w:before="120" w:after="120" w:line="0" w:lineRule="atLeast"/>
      <w:ind w:firstLine="0"/>
      <w:jc w:val="center"/>
    </w:pPr>
    <w:rPr>
      <w:b/>
      <w:bCs/>
      <w:sz w:val="21"/>
      <w:szCs w:val="21"/>
      <w:lang w:val="fr-FR" w:eastAsia="fr-FR"/>
    </w:rPr>
  </w:style>
  <w:style w:type="paragraph" w:customStyle="1" w:styleId="Tableofcontents3">
    <w:name w:val="Table of contents (3)"/>
    <w:basedOn w:val="Normal"/>
    <w:rsid w:val="006203E0"/>
    <w:pPr>
      <w:widowControl w:val="0"/>
      <w:shd w:val="clear" w:color="auto" w:fill="FFFFFF"/>
      <w:spacing w:line="240" w:lineRule="exact"/>
      <w:ind w:hanging="5"/>
      <w:jc w:val="both"/>
    </w:pPr>
    <w:rPr>
      <w:sz w:val="22"/>
      <w:szCs w:val="22"/>
      <w:lang w:val="fr-FR" w:eastAsia="fr-FR"/>
    </w:rPr>
  </w:style>
  <w:style w:type="character" w:customStyle="1" w:styleId="TableofcontentsItalic">
    <w:name w:val="Table of contents + Italic"/>
    <w:basedOn w:val="Policepardfaut"/>
    <w:rsid w:val="006203E0"/>
    <w:rPr>
      <w:rFonts w:ascii="Times New Roman" w:eastAsia="Times New Roman" w:hAnsi="Times New Roman"/>
      <w:i/>
      <w:iCs/>
      <w:color w:val="000000"/>
      <w:spacing w:val="0"/>
      <w:w w:val="100"/>
      <w:position w:val="0"/>
      <w:sz w:val="21"/>
      <w:szCs w:val="21"/>
      <w:shd w:val="clear" w:color="auto" w:fill="FFFFFF"/>
      <w:lang w:val="uz-Cyrl-UZ"/>
    </w:rPr>
  </w:style>
  <w:style w:type="paragraph" w:customStyle="1" w:styleId="Titlesti">
    <w:name w:val="Title_st i"/>
    <w:basedOn w:val="Titlest"/>
    <w:rsid w:val="006203E0"/>
    <w:rPr>
      <w:i/>
    </w:rPr>
  </w:style>
  <w:style w:type="paragraph" w:customStyle="1" w:styleId="Titlest20">
    <w:name w:val="Title_st 2"/>
    <w:basedOn w:val="Titlest"/>
    <w:autoRedefine/>
    <w:rsid w:val="001722E7"/>
    <w:rPr>
      <w:sz w:val="20"/>
    </w:rPr>
  </w:style>
  <w:style w:type="paragraph" w:customStyle="1" w:styleId="Titlest1">
    <w:name w:val="Title_st 1"/>
    <w:basedOn w:val="Titlest"/>
    <w:rsid w:val="00E84857"/>
    <w:rPr>
      <w:i/>
    </w:rPr>
  </w:style>
  <w:style w:type="paragraph" w:customStyle="1" w:styleId="Titlestc">
    <w:name w:val="Title_st c"/>
    <w:basedOn w:val="Titlest"/>
    <w:rsid w:val="00E84857"/>
  </w:style>
  <w:style w:type="character" w:customStyle="1" w:styleId="En-tte4NonGrasNonItalique">
    <w:name w:val="En-tête #4 + Non Gras;Non Italique"/>
    <w:rsid w:val="005F3CF4"/>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En-tte215ptGras">
    <w:name w:val="En-tête #2 + 15 pt;Gras"/>
    <w:rsid w:val="005F3CF4"/>
    <w:rPr>
      <w:rFonts w:ascii="Times New Roman" w:eastAsia="Times New Roman" w:hAnsi="Times New Roman" w:cs="Times New Roman"/>
      <w:b/>
      <w:bCs/>
      <w:i w:val="0"/>
      <w:iCs w:val="0"/>
      <w:smallCaps w:val="0"/>
      <w:strike w:val="0"/>
      <w:color w:val="000000"/>
      <w:spacing w:val="0"/>
      <w:w w:val="100"/>
      <w:position w:val="0"/>
      <w:sz w:val="30"/>
      <w:szCs w:val="30"/>
      <w:u w:val="none"/>
      <w:lang w:val="fr-FR" w:eastAsia="fr-FR" w:bidi="fr-FR"/>
    </w:rPr>
  </w:style>
  <w:style w:type="character" w:customStyle="1" w:styleId="En-tte412ptNonItalique">
    <w:name w:val="En-tête #4 + 12 pt;Non Italique"/>
    <w:rsid w:val="005F3CF4"/>
    <w:rPr>
      <w:rFonts w:ascii="Times New Roman" w:eastAsia="Times New Roman" w:hAnsi="Times New Roman" w:cs="Times New Roman"/>
      <w:b/>
      <w:bCs/>
      <w:i/>
      <w:iCs/>
      <w:smallCaps w:val="0"/>
      <w:strike w:val="0"/>
      <w:color w:val="000000"/>
      <w:spacing w:val="0"/>
      <w:w w:val="100"/>
      <w:position w:val="0"/>
      <w:sz w:val="24"/>
      <w:szCs w:val="24"/>
      <w:u w:val="none"/>
      <w:lang w:val="fr-FR" w:eastAsia="fr-FR" w:bidi="fr-FR"/>
    </w:rPr>
  </w:style>
  <w:style w:type="paragraph" w:customStyle="1" w:styleId="aa">
    <w:name w:val="aa"/>
    <w:basedOn w:val="Normal"/>
    <w:autoRedefine/>
    <w:rsid w:val="005F3CF4"/>
    <w:pPr>
      <w:spacing w:before="120" w:after="120"/>
      <w:jc w:val="both"/>
    </w:pPr>
    <w:rPr>
      <w:b/>
      <w:i/>
      <w:color w:val="FF0000"/>
      <w:sz w:val="32"/>
    </w:rPr>
  </w:style>
  <w:style w:type="paragraph" w:customStyle="1" w:styleId="b">
    <w:name w:val="b"/>
    <w:basedOn w:val="Normal"/>
    <w:autoRedefine/>
    <w:rsid w:val="005F3CF4"/>
    <w:pPr>
      <w:spacing w:before="120" w:after="120"/>
      <w:ind w:left="720"/>
    </w:pPr>
    <w:rPr>
      <w:i/>
      <w:color w:val="0000FF"/>
    </w:rPr>
  </w:style>
  <w:style w:type="paragraph" w:customStyle="1" w:styleId="bb">
    <w:name w:val="bb"/>
    <w:basedOn w:val="Normal"/>
    <w:rsid w:val="005F3CF4"/>
    <w:pPr>
      <w:spacing w:before="120" w:after="120"/>
      <w:ind w:left="540"/>
    </w:pPr>
    <w:rPr>
      <w:i/>
      <w:color w:val="0000FF"/>
    </w:rPr>
  </w:style>
  <w:style w:type="character" w:customStyle="1" w:styleId="Grillecouleur-Accent1Car">
    <w:name w:val="Grille couleur - Accent 1 Car"/>
    <w:link w:val="Grillecouleur-Accent1"/>
    <w:rsid w:val="00E90EF8"/>
    <w:rPr>
      <w:rFonts w:ascii="Times New Roman" w:eastAsia="Times New Roman" w:hAnsi="Times New Roman"/>
      <w:iCs/>
      <w:color w:val="000080"/>
      <w:sz w:val="24"/>
      <w:szCs w:val="28"/>
      <w:lang w:bidi="fr-FR"/>
    </w:rPr>
  </w:style>
  <w:style w:type="character" w:customStyle="1" w:styleId="En-tteoupieddepage95ptItalique">
    <w:name w:val="En-tête ou pied de page + 9.5 pt;Italique"/>
    <w:rsid w:val="005F3CF4"/>
    <w:rPr>
      <w:rFonts w:ascii="Times New Roman" w:eastAsia="Times New Roman" w:hAnsi="Times New Roman" w:cs="Times New Roman"/>
      <w:b w:val="0"/>
      <w:bCs w:val="0"/>
      <w:i/>
      <w:iCs/>
      <w:smallCaps w:val="0"/>
      <w:strike w:val="0"/>
      <w:color w:val="FFFFFF"/>
      <w:spacing w:val="0"/>
      <w:w w:val="100"/>
      <w:position w:val="0"/>
      <w:sz w:val="19"/>
      <w:szCs w:val="19"/>
      <w:u w:val="none"/>
      <w:lang w:val="fr-FR" w:eastAsia="fr-FR" w:bidi="fr-FR"/>
    </w:rPr>
  </w:style>
  <w:style w:type="character" w:customStyle="1" w:styleId="CorpsdetexteCar">
    <w:name w:val="Corps de texte Car"/>
    <w:link w:val="Corpsdetexte"/>
    <w:rsid w:val="005F3CF4"/>
    <w:rPr>
      <w:rFonts w:ascii="Times New Roman" w:eastAsia="Times New Roman" w:hAnsi="Times New Roman"/>
      <w:sz w:val="72"/>
      <w:lang w:val="fr-CA" w:eastAsia="en-US"/>
    </w:rPr>
  </w:style>
  <w:style w:type="character" w:customStyle="1" w:styleId="Corpsdetexte2Car">
    <w:name w:val="Corps de texte 2 Car"/>
    <w:link w:val="Corpsdetexte2"/>
    <w:rsid w:val="005F3CF4"/>
    <w:rPr>
      <w:rFonts w:ascii="Arial" w:eastAsia="Times New Roman" w:hAnsi="Arial"/>
      <w:sz w:val="28"/>
      <w:lang w:val="fr-CA" w:eastAsia="en-US"/>
    </w:rPr>
  </w:style>
  <w:style w:type="character" w:customStyle="1" w:styleId="Corpsdetexte3Car">
    <w:name w:val="Corps de texte 3 Car"/>
    <w:link w:val="Corpsdetexte3"/>
    <w:rsid w:val="005F3CF4"/>
    <w:rPr>
      <w:rFonts w:ascii="Arial" w:eastAsia="Times New Roman" w:hAnsi="Arial"/>
      <w:lang w:val="fr-CA" w:eastAsia="en-US"/>
    </w:rPr>
  </w:style>
  <w:style w:type="character" w:customStyle="1" w:styleId="Corpsdutexte411ptItaliqueEspacement0pt">
    <w:name w:val="Corps du texte (4) + 11 pt;Italique;Espacement 0 pt"/>
    <w:rsid w:val="005F3CF4"/>
    <w:rPr>
      <w:rFonts w:ascii="Times New Roman" w:eastAsia="Times New Roman" w:hAnsi="Times New Roman" w:cs="Times New Roman"/>
      <w:b w:val="0"/>
      <w:bCs w:val="0"/>
      <w:i/>
      <w:iCs/>
      <w:smallCaps w:val="0"/>
      <w:strike w:val="0"/>
      <w:color w:val="FFFFFF"/>
      <w:spacing w:val="0"/>
      <w:w w:val="100"/>
      <w:position w:val="0"/>
      <w:sz w:val="22"/>
      <w:szCs w:val="22"/>
      <w:u w:val="none"/>
      <w:lang w:val="fr-FR" w:eastAsia="fr-FR" w:bidi="fr-FR"/>
    </w:rPr>
  </w:style>
  <w:style w:type="paragraph" w:customStyle="1" w:styleId="dd">
    <w:name w:val="dd"/>
    <w:basedOn w:val="Normal"/>
    <w:autoRedefine/>
    <w:rsid w:val="005F3CF4"/>
    <w:pPr>
      <w:spacing w:before="120" w:after="120"/>
      <w:ind w:left="1080"/>
    </w:pPr>
    <w:rPr>
      <w:i/>
      <w:color w:val="008000"/>
    </w:rPr>
  </w:style>
  <w:style w:type="character" w:customStyle="1" w:styleId="En-tteCar">
    <w:name w:val="En-tête Car"/>
    <w:link w:val="En-tte"/>
    <w:uiPriority w:val="99"/>
    <w:rsid w:val="005F3CF4"/>
    <w:rPr>
      <w:rFonts w:ascii="GillSans" w:eastAsia="Times New Roman" w:hAnsi="GillSans"/>
      <w:lang w:val="fr-CA" w:eastAsia="en-US"/>
    </w:rPr>
  </w:style>
  <w:style w:type="paragraph" w:customStyle="1" w:styleId="figlgende">
    <w:name w:val="fig légende"/>
    <w:basedOn w:val="Normal0"/>
    <w:rsid w:val="005F3CF4"/>
    <w:rPr>
      <w:color w:val="000090"/>
      <w:sz w:val="24"/>
      <w:szCs w:val="16"/>
      <w:lang w:eastAsia="fr-FR"/>
    </w:rPr>
  </w:style>
  <w:style w:type="paragraph" w:customStyle="1" w:styleId="figst">
    <w:name w:val="fig st"/>
    <w:basedOn w:val="Normal"/>
    <w:autoRedefine/>
    <w:rsid w:val="005F3C90"/>
    <w:pPr>
      <w:spacing w:before="120" w:after="120"/>
      <w:ind w:firstLine="0"/>
      <w:jc w:val="center"/>
    </w:pPr>
    <w:rPr>
      <w:rFonts w:cs="Arial"/>
      <w:color w:val="000090"/>
      <w:sz w:val="24"/>
      <w:szCs w:val="16"/>
      <w:lang w:eastAsia="fr-FR" w:bidi="fr-FR"/>
    </w:rPr>
  </w:style>
  <w:style w:type="paragraph" w:customStyle="1" w:styleId="figtitre">
    <w:name w:val="fig titre"/>
    <w:basedOn w:val="Normal"/>
    <w:autoRedefine/>
    <w:rsid w:val="005F3CF4"/>
    <w:pPr>
      <w:spacing w:before="120" w:after="120"/>
      <w:ind w:firstLine="0"/>
      <w:jc w:val="center"/>
    </w:pPr>
    <w:rPr>
      <w:rFonts w:cs="Arial"/>
      <w:b/>
      <w:bCs/>
      <w:sz w:val="24"/>
      <w:szCs w:val="12"/>
      <w:lang w:eastAsia="fr-FR" w:bidi="fr-FR"/>
    </w:rPr>
  </w:style>
  <w:style w:type="character" w:customStyle="1" w:styleId="Tabledesmatires">
    <w:name w:val="Table des matières_"/>
    <w:link w:val="Tabledesmatires0"/>
    <w:rsid w:val="005F3CF4"/>
    <w:rPr>
      <w:rFonts w:ascii="Times New Roman" w:eastAsia="Times New Roman" w:hAnsi="Times New Roman"/>
      <w:b/>
      <w:bCs/>
      <w:sz w:val="21"/>
      <w:szCs w:val="21"/>
      <w:shd w:val="clear" w:color="auto" w:fill="FFFFFF"/>
    </w:rPr>
  </w:style>
  <w:style w:type="character" w:customStyle="1" w:styleId="Tabledesmatires11ptNonGrasItalique">
    <w:name w:val="Table des matières + 11 pt;Non Gras;Italique"/>
    <w:rsid w:val="005F3CF4"/>
    <w:rPr>
      <w:rFonts w:ascii="Times New Roman" w:eastAsia="Times New Roman" w:hAnsi="Times New Roman" w:cs="Times New Roman"/>
      <w:b w:val="0"/>
      <w:bCs w:val="0"/>
      <w:i/>
      <w:iCs/>
      <w:smallCaps w:val="0"/>
      <w:strike w:val="0"/>
      <w:color w:val="000000"/>
      <w:spacing w:val="0"/>
      <w:w w:val="100"/>
      <w:position w:val="0"/>
      <w:sz w:val="22"/>
      <w:szCs w:val="22"/>
      <w:u w:val="none"/>
      <w:lang w:val="fr-FR" w:eastAsia="fr-FR" w:bidi="fr-FR"/>
    </w:rPr>
  </w:style>
  <w:style w:type="character" w:customStyle="1" w:styleId="Tabledesmatires11ptNonGras">
    <w:name w:val="Table des matières + 11 pt;Non Gras"/>
    <w:rsid w:val="005F3CF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fr-FR" w:eastAsia="fr-FR" w:bidi="fr-FR"/>
    </w:rPr>
  </w:style>
  <w:style w:type="character" w:customStyle="1" w:styleId="Corpsdutexte212ptGras">
    <w:name w:val="Corps du texte (2) + 12 pt;Gras"/>
    <w:rsid w:val="005F3CF4"/>
    <w:rPr>
      <w:rFonts w:ascii="Times New Roman" w:eastAsia="Times New Roman" w:hAnsi="Times New Roman" w:cs="Times New Roman"/>
      <w:b/>
      <w:bCs/>
      <w:i w:val="0"/>
      <w:iCs w:val="0"/>
      <w:smallCaps w:val="0"/>
      <w:strike w:val="0"/>
      <w:color w:val="000000"/>
      <w:spacing w:val="0"/>
      <w:w w:val="100"/>
      <w:position w:val="0"/>
      <w:sz w:val="24"/>
      <w:szCs w:val="24"/>
      <w:u w:val="none"/>
      <w:lang w:val="fr-FR" w:eastAsia="fr-FR" w:bidi="fr-FR"/>
    </w:rPr>
  </w:style>
  <w:style w:type="character" w:customStyle="1" w:styleId="En-tteoupieddepageArial13ptchelle120">
    <w:name w:val="En-tête ou pied de page + Arial;13 pt;Échelle 120%"/>
    <w:rsid w:val="005F3CF4"/>
    <w:rPr>
      <w:rFonts w:ascii="Arial" w:eastAsia="Arial" w:hAnsi="Arial" w:cs="Arial"/>
      <w:b/>
      <w:bCs/>
      <w:i w:val="0"/>
      <w:iCs w:val="0"/>
      <w:smallCaps w:val="0"/>
      <w:strike w:val="0"/>
      <w:color w:val="000000"/>
      <w:spacing w:val="0"/>
      <w:w w:val="120"/>
      <w:position w:val="0"/>
      <w:sz w:val="26"/>
      <w:szCs w:val="26"/>
      <w:u w:val="none"/>
      <w:lang w:val="fr-FR" w:eastAsia="fr-FR" w:bidi="fr-FR"/>
    </w:rPr>
  </w:style>
  <w:style w:type="character" w:customStyle="1" w:styleId="En-tte313ptItalique">
    <w:name w:val="En-tête #3 + 13 pt;Italique"/>
    <w:rsid w:val="005F3CF4"/>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Lgendedutableau">
    <w:name w:val="Légende du tableau_"/>
    <w:link w:val="Lgendedutableau0"/>
    <w:rsid w:val="005F3CF4"/>
    <w:rPr>
      <w:rFonts w:ascii="Times New Roman" w:eastAsia="Times New Roman" w:hAnsi="Times New Roman"/>
      <w:shd w:val="clear" w:color="auto" w:fill="FFFFFF"/>
    </w:rPr>
  </w:style>
  <w:style w:type="character" w:customStyle="1" w:styleId="Corpsdutexte29ptPetitesmajuscules">
    <w:name w:val="Corps du texte (2) + 9 pt;Petites majuscules"/>
    <w:rsid w:val="005F3CF4"/>
    <w:rPr>
      <w:rFonts w:ascii="Times New Roman" w:eastAsia="Times New Roman" w:hAnsi="Times New Roman" w:cs="Times New Roman"/>
      <w:b w:val="0"/>
      <w:bCs w:val="0"/>
      <w:i w:val="0"/>
      <w:iCs w:val="0"/>
      <w:smallCaps/>
      <w:strike w:val="0"/>
      <w:color w:val="000000"/>
      <w:spacing w:val="0"/>
      <w:w w:val="100"/>
      <w:position w:val="0"/>
      <w:sz w:val="18"/>
      <w:szCs w:val="18"/>
      <w:u w:val="none"/>
      <w:lang w:val="fr-FR" w:eastAsia="fr-FR" w:bidi="fr-FR"/>
    </w:rPr>
  </w:style>
  <w:style w:type="character" w:customStyle="1" w:styleId="NotedebasdepageCar">
    <w:name w:val="Note de bas de page Car"/>
    <w:link w:val="Notedebasdepage"/>
    <w:rsid w:val="00E02924"/>
    <w:rPr>
      <w:rFonts w:ascii="Times New Roman" w:eastAsia="Times New Roman" w:hAnsi="Times New Roman"/>
      <w:color w:val="000000"/>
      <w:sz w:val="24"/>
      <w:lang w:eastAsia="en-US"/>
    </w:rPr>
  </w:style>
  <w:style w:type="character" w:customStyle="1" w:styleId="En-tte314ptItalique">
    <w:name w:val="En-tête #3 + 14 pt;Italique"/>
    <w:rsid w:val="005F3CF4"/>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NotedefinCar">
    <w:name w:val="Note de fin Car"/>
    <w:link w:val="Notedefin"/>
    <w:rsid w:val="005F3CF4"/>
    <w:rPr>
      <w:rFonts w:ascii="Times New Roman" w:eastAsia="Times New Roman" w:hAnsi="Times New Roman"/>
      <w:lang w:eastAsia="en-US"/>
    </w:rPr>
  </w:style>
  <w:style w:type="character" w:customStyle="1" w:styleId="Corpsdutexte7115ptNonGrasItalique">
    <w:name w:val="Corps du texte (7) + 11.5 pt;Non Gras;Italique"/>
    <w:rsid w:val="005F3CF4"/>
    <w:rPr>
      <w:rFonts w:ascii="Times New Roman" w:eastAsia="Times New Roman" w:hAnsi="Times New Roman" w:cs="Times New Roman"/>
      <w:b/>
      <w:bCs/>
      <w:i/>
      <w:iCs/>
      <w:smallCaps w:val="0"/>
      <w:strike w:val="0"/>
      <w:color w:val="000000"/>
      <w:spacing w:val="0"/>
      <w:w w:val="100"/>
      <w:position w:val="0"/>
      <w:sz w:val="23"/>
      <w:szCs w:val="23"/>
      <w:u w:val="none"/>
      <w:lang w:val="fr-FR" w:eastAsia="fr-FR" w:bidi="fr-FR"/>
    </w:rPr>
  </w:style>
  <w:style w:type="character" w:customStyle="1" w:styleId="Corpsdutexte3812ptGrasNonItalique">
    <w:name w:val="Corps du texte (38) + 12 pt;Gras;Non Italique"/>
    <w:rsid w:val="005F3CF4"/>
    <w:rPr>
      <w:rFonts w:ascii="Times New Roman" w:eastAsia="Times New Roman" w:hAnsi="Times New Roman" w:cs="Times New Roman"/>
      <w:b/>
      <w:bCs/>
      <w:i/>
      <w:iCs/>
      <w:smallCaps w:val="0"/>
      <w:strike w:val="0"/>
      <w:color w:val="000000"/>
      <w:spacing w:val="0"/>
      <w:w w:val="100"/>
      <w:position w:val="0"/>
      <w:sz w:val="24"/>
      <w:szCs w:val="24"/>
      <w:u w:val="none"/>
      <w:lang w:val="fr-FR" w:eastAsia="fr-FR" w:bidi="fr-FR"/>
    </w:rPr>
  </w:style>
  <w:style w:type="character" w:customStyle="1" w:styleId="Corpsdutexte3575ptNonItalique">
    <w:name w:val="Corps du texte (35) + 7.5 pt;Non Italique"/>
    <w:rsid w:val="005F3CF4"/>
    <w:rPr>
      <w:rFonts w:ascii="Times New Roman" w:eastAsia="Times New Roman" w:hAnsi="Times New Roman" w:cs="Times New Roman"/>
      <w:b w:val="0"/>
      <w:bCs w:val="0"/>
      <w:i/>
      <w:iCs/>
      <w:smallCaps w:val="0"/>
      <w:strike w:val="0"/>
      <w:color w:val="000000"/>
      <w:spacing w:val="0"/>
      <w:w w:val="100"/>
      <w:position w:val="0"/>
      <w:sz w:val="15"/>
      <w:szCs w:val="15"/>
      <w:u w:val="none"/>
      <w:lang w:val="fr-FR" w:eastAsia="fr-FR" w:bidi="fr-FR"/>
    </w:rPr>
  </w:style>
  <w:style w:type="character" w:customStyle="1" w:styleId="PieddepageCar">
    <w:name w:val="Pied de page Car"/>
    <w:link w:val="Pieddepage"/>
    <w:uiPriority w:val="99"/>
    <w:rsid w:val="005F3CF4"/>
    <w:rPr>
      <w:rFonts w:ascii="GillSans" w:eastAsia="Times New Roman" w:hAnsi="GillSans"/>
      <w:lang w:val="fr-CA" w:eastAsia="en-US"/>
    </w:rPr>
  </w:style>
  <w:style w:type="character" w:customStyle="1" w:styleId="RetraitcorpsdetexteCar">
    <w:name w:val="Retrait corps de texte Car"/>
    <w:link w:val="Retraitcorpsdetexte"/>
    <w:rsid w:val="005F3CF4"/>
    <w:rPr>
      <w:rFonts w:ascii="Arial" w:eastAsia="Times New Roman" w:hAnsi="Arial"/>
      <w:sz w:val="28"/>
      <w:lang w:val="fr-CA" w:eastAsia="en-US"/>
    </w:rPr>
  </w:style>
  <w:style w:type="character" w:customStyle="1" w:styleId="Retraitcorpsdetexte2Car">
    <w:name w:val="Retrait corps de texte 2 Car"/>
    <w:link w:val="Retraitcorpsdetexte2"/>
    <w:rsid w:val="005F3CF4"/>
    <w:rPr>
      <w:rFonts w:ascii="Arial" w:eastAsia="Times New Roman" w:hAnsi="Arial"/>
      <w:sz w:val="28"/>
      <w:lang w:val="fr-CA" w:eastAsia="en-US"/>
    </w:rPr>
  </w:style>
  <w:style w:type="character" w:customStyle="1" w:styleId="Retraitcorpsdetexte3Car">
    <w:name w:val="Retrait corps de texte 3 Car"/>
    <w:link w:val="Retraitcorpsdetexte3"/>
    <w:rsid w:val="005F3CF4"/>
    <w:rPr>
      <w:rFonts w:ascii="Arial" w:eastAsia="Times New Roman" w:hAnsi="Arial"/>
      <w:sz w:val="28"/>
      <w:lang w:val="fr-CA" w:eastAsia="en-US"/>
    </w:rPr>
  </w:style>
  <w:style w:type="paragraph" w:customStyle="1" w:styleId="Tabledesmatires0">
    <w:name w:val="Table des matières"/>
    <w:basedOn w:val="Normal"/>
    <w:link w:val="Tabledesmatires"/>
    <w:rsid w:val="005F3CF4"/>
    <w:pPr>
      <w:widowControl w:val="0"/>
      <w:shd w:val="clear" w:color="auto" w:fill="FFFFFF"/>
      <w:spacing w:before="240" w:line="241" w:lineRule="exact"/>
      <w:ind w:firstLine="33"/>
    </w:pPr>
    <w:rPr>
      <w:b/>
      <w:bCs/>
      <w:sz w:val="21"/>
      <w:szCs w:val="21"/>
      <w:lang w:val="x-none" w:eastAsia="x-none"/>
    </w:rPr>
  </w:style>
  <w:style w:type="character" w:customStyle="1" w:styleId="TitreCar">
    <w:name w:val="Titre Car"/>
    <w:link w:val="Titre"/>
    <w:rsid w:val="005F3CF4"/>
    <w:rPr>
      <w:rFonts w:ascii="Times New Roman" w:eastAsia="Times New Roman" w:hAnsi="Times New Roman"/>
      <w:b/>
      <w:sz w:val="48"/>
      <w:lang w:val="fr-CA" w:eastAsia="en-US"/>
    </w:rPr>
  </w:style>
  <w:style w:type="character" w:customStyle="1" w:styleId="Titre1Car">
    <w:name w:val="Titre 1 Car"/>
    <w:link w:val="Titre1"/>
    <w:rsid w:val="005F3CF4"/>
    <w:rPr>
      <w:rFonts w:eastAsia="Times New Roman"/>
      <w:noProof/>
      <w:lang w:val="fr-CA" w:eastAsia="en-US" w:bidi="ar-SA"/>
    </w:rPr>
  </w:style>
  <w:style w:type="paragraph" w:customStyle="1" w:styleId="Lgendedutableau0">
    <w:name w:val="Légende du tableau"/>
    <w:basedOn w:val="Normal"/>
    <w:link w:val="Lgendedutableau"/>
    <w:rsid w:val="005F3CF4"/>
    <w:pPr>
      <w:widowControl w:val="0"/>
      <w:shd w:val="clear" w:color="auto" w:fill="FFFFFF"/>
      <w:spacing w:line="198" w:lineRule="exact"/>
      <w:ind w:firstLine="35"/>
      <w:jc w:val="both"/>
    </w:pPr>
    <w:rPr>
      <w:sz w:val="20"/>
      <w:lang w:val="x-none" w:eastAsia="x-none"/>
    </w:rPr>
  </w:style>
  <w:style w:type="character" w:customStyle="1" w:styleId="Titre2Car">
    <w:name w:val="Titre 2 Car"/>
    <w:link w:val="Titre2"/>
    <w:rsid w:val="005F3CF4"/>
    <w:rPr>
      <w:rFonts w:eastAsia="Times New Roman"/>
      <w:noProof/>
      <w:lang w:val="fr-CA" w:eastAsia="en-US" w:bidi="ar-SA"/>
    </w:rPr>
  </w:style>
  <w:style w:type="character" w:customStyle="1" w:styleId="Titre3Car">
    <w:name w:val="Titre 3 Car"/>
    <w:link w:val="Titre3"/>
    <w:rsid w:val="005F3CF4"/>
    <w:rPr>
      <w:rFonts w:eastAsia="Times New Roman"/>
      <w:noProof/>
      <w:lang w:val="fr-CA" w:eastAsia="en-US" w:bidi="ar-SA"/>
    </w:rPr>
  </w:style>
  <w:style w:type="character" w:customStyle="1" w:styleId="Titre4Car">
    <w:name w:val="Titre 4 Car"/>
    <w:link w:val="Titre4"/>
    <w:rsid w:val="005F3CF4"/>
    <w:rPr>
      <w:rFonts w:eastAsia="Times New Roman"/>
      <w:noProof/>
      <w:lang w:val="fr-CA" w:eastAsia="en-US" w:bidi="ar-SA"/>
    </w:rPr>
  </w:style>
  <w:style w:type="character" w:customStyle="1" w:styleId="Titre5Car">
    <w:name w:val="Titre 5 Car"/>
    <w:link w:val="Titre5"/>
    <w:rsid w:val="005F3CF4"/>
    <w:rPr>
      <w:rFonts w:eastAsia="Times New Roman"/>
      <w:noProof/>
      <w:lang w:val="fr-CA" w:eastAsia="en-US" w:bidi="ar-SA"/>
    </w:rPr>
  </w:style>
  <w:style w:type="character" w:customStyle="1" w:styleId="Titre6Car">
    <w:name w:val="Titre 6 Car"/>
    <w:link w:val="Titre6"/>
    <w:rsid w:val="005F3CF4"/>
    <w:rPr>
      <w:rFonts w:eastAsia="Times New Roman"/>
      <w:noProof/>
      <w:lang w:val="fr-CA" w:eastAsia="en-US" w:bidi="ar-SA"/>
    </w:rPr>
  </w:style>
  <w:style w:type="character" w:customStyle="1" w:styleId="Titre7Car">
    <w:name w:val="Titre 7 Car"/>
    <w:link w:val="Titre7"/>
    <w:rsid w:val="005F3CF4"/>
    <w:rPr>
      <w:rFonts w:eastAsia="Times New Roman"/>
      <w:noProof/>
      <w:lang w:val="fr-CA" w:eastAsia="en-US" w:bidi="ar-SA"/>
    </w:rPr>
  </w:style>
  <w:style w:type="character" w:customStyle="1" w:styleId="Titre8Car">
    <w:name w:val="Titre 8 Car"/>
    <w:link w:val="Titre8"/>
    <w:rsid w:val="005F3CF4"/>
    <w:rPr>
      <w:rFonts w:eastAsia="Times New Roman"/>
      <w:noProof/>
      <w:lang w:val="fr-CA" w:eastAsia="en-US" w:bidi="ar-SA"/>
    </w:rPr>
  </w:style>
  <w:style w:type="character" w:customStyle="1" w:styleId="Titre9Car">
    <w:name w:val="Titre 9 Car"/>
    <w:link w:val="Titre9"/>
    <w:rsid w:val="005F3CF4"/>
    <w:rPr>
      <w:rFonts w:eastAsia="Times New Roman"/>
      <w:noProof/>
      <w:lang w:val="fr-CA" w:eastAsia="en-US" w:bidi="ar-SA"/>
    </w:rPr>
  </w:style>
  <w:style w:type="character" w:customStyle="1" w:styleId="En-tte3NonGrasNonItalique">
    <w:name w:val="En-tête #3 + Non Gras;Non Italique"/>
    <w:rsid w:val="00BB1C2F"/>
    <w:rPr>
      <w:rFonts w:ascii="Times New Roman" w:eastAsia="Times New Roman" w:hAnsi="Times New Roman" w:cs="Times New Roman"/>
      <w:b/>
      <w:bCs/>
      <w:i/>
      <w:iCs/>
      <w:smallCaps w:val="0"/>
      <w:strike w:val="0"/>
      <w:color w:val="000000"/>
      <w:spacing w:val="0"/>
      <w:w w:val="100"/>
      <w:position w:val="0"/>
      <w:sz w:val="24"/>
      <w:szCs w:val="24"/>
      <w:u w:val="none"/>
      <w:lang w:val="fr-FR" w:eastAsia="fr-FR" w:bidi="fr-FR"/>
    </w:rPr>
  </w:style>
  <w:style w:type="character" w:customStyle="1" w:styleId="Corpsdutexte695ptItalique">
    <w:name w:val="Corps du texte (6) + 9.5 pt;Italique"/>
    <w:rsid w:val="00BB1C2F"/>
    <w:rPr>
      <w:rFonts w:ascii="Times New Roman" w:eastAsia="Times New Roman" w:hAnsi="Times New Roman" w:cs="Times New Roman"/>
      <w:b w:val="0"/>
      <w:bCs w:val="0"/>
      <w:i/>
      <w:iCs/>
      <w:smallCaps w:val="0"/>
      <w:strike w:val="0"/>
      <w:color w:val="000000"/>
      <w:spacing w:val="0"/>
      <w:w w:val="100"/>
      <w:position w:val="0"/>
      <w:sz w:val="19"/>
      <w:szCs w:val="19"/>
      <w:u w:val="none"/>
      <w:lang w:val="fr-FR" w:eastAsia="fr-FR" w:bidi="fr-FR"/>
    </w:rPr>
  </w:style>
  <w:style w:type="character" w:customStyle="1" w:styleId="Corpsdutexte695ptGras">
    <w:name w:val="Corps du texte (6) + 9.5 pt;Gras"/>
    <w:rsid w:val="00BB1C2F"/>
    <w:rPr>
      <w:rFonts w:ascii="Times New Roman" w:eastAsia="Times New Roman" w:hAnsi="Times New Roman" w:cs="Times New Roman"/>
      <w:b/>
      <w:bCs/>
      <w:i w:val="0"/>
      <w:iCs w:val="0"/>
      <w:smallCaps w:val="0"/>
      <w:strike w:val="0"/>
      <w:color w:val="000000"/>
      <w:spacing w:val="0"/>
      <w:w w:val="100"/>
      <w:position w:val="0"/>
      <w:sz w:val="19"/>
      <w:szCs w:val="19"/>
      <w:u w:val="none"/>
      <w:lang w:val="fr-FR" w:eastAsia="fr-FR" w:bidi="fr-FR"/>
    </w:rPr>
  </w:style>
  <w:style w:type="character" w:customStyle="1" w:styleId="Corpsdutexte5NonGrasItalique">
    <w:name w:val="Corps du texte (5) + Non Gras;Italique"/>
    <w:rsid w:val="00BB1C2F"/>
    <w:rPr>
      <w:rFonts w:ascii="Times New Roman" w:eastAsia="Times New Roman" w:hAnsi="Times New Roman" w:cs="Times New Roman"/>
      <w:b/>
      <w:bCs/>
      <w:i/>
      <w:iCs/>
      <w:smallCaps w:val="0"/>
      <w:strike w:val="0"/>
      <w:color w:val="000000"/>
      <w:spacing w:val="0"/>
      <w:w w:val="100"/>
      <w:position w:val="0"/>
      <w:sz w:val="19"/>
      <w:szCs w:val="19"/>
      <w:u w:val="none"/>
      <w:lang w:val="fr-FR" w:eastAsia="fr-FR" w:bidi="fr-FR"/>
    </w:rPr>
  </w:style>
  <w:style w:type="character" w:customStyle="1" w:styleId="Corpsdutexte295ptGras">
    <w:name w:val="Corps du texte (2) + 9.5 pt;Gras"/>
    <w:rsid w:val="00BB1C2F"/>
    <w:rPr>
      <w:rFonts w:ascii="Times New Roman" w:eastAsia="Times New Roman" w:hAnsi="Times New Roman" w:cs="Times New Roman"/>
      <w:b/>
      <w:bCs/>
      <w:i w:val="0"/>
      <w:iCs w:val="0"/>
      <w:smallCaps w:val="0"/>
      <w:strike w:val="0"/>
      <w:color w:val="000000"/>
      <w:spacing w:val="0"/>
      <w:w w:val="100"/>
      <w:position w:val="0"/>
      <w:sz w:val="19"/>
      <w:szCs w:val="19"/>
      <w:u w:val="none"/>
      <w:lang w:val="fr-FR" w:eastAsia="fr-FR" w:bidi="fr-FR"/>
    </w:rPr>
  </w:style>
  <w:style w:type="character" w:customStyle="1" w:styleId="Lgendedelimage2">
    <w:name w:val="Légende de l'image (2)_"/>
    <w:link w:val="Lgendedelimage20"/>
    <w:rsid w:val="00BB1C2F"/>
    <w:rPr>
      <w:rFonts w:ascii="Times New Roman" w:eastAsia="Times New Roman" w:hAnsi="Times New Roman"/>
      <w:b/>
      <w:bCs/>
      <w:sz w:val="22"/>
      <w:szCs w:val="22"/>
      <w:shd w:val="clear" w:color="auto" w:fill="FFFFFF"/>
    </w:rPr>
  </w:style>
  <w:style w:type="character" w:customStyle="1" w:styleId="Lgendedelimage">
    <w:name w:val="Légende de l'image_"/>
    <w:link w:val="Lgendedelimage0"/>
    <w:rsid w:val="00BB1C2F"/>
    <w:rPr>
      <w:rFonts w:ascii="Times New Roman" w:eastAsia="Times New Roman" w:hAnsi="Times New Roman"/>
      <w:b/>
      <w:bCs/>
      <w:sz w:val="19"/>
      <w:szCs w:val="19"/>
      <w:shd w:val="clear" w:color="auto" w:fill="FFFFFF"/>
    </w:rPr>
  </w:style>
  <w:style w:type="character" w:customStyle="1" w:styleId="Corpsdutexte4GrasNonItalique">
    <w:name w:val="Corps du texte (4) + Gras;Non Italique"/>
    <w:rsid w:val="00BB1C2F"/>
    <w:rPr>
      <w:rFonts w:ascii="Times New Roman" w:eastAsia="Times New Roman" w:hAnsi="Times New Roman" w:cs="Times New Roman"/>
      <w:b/>
      <w:bCs/>
      <w:i/>
      <w:iCs/>
      <w:smallCaps w:val="0"/>
      <w:strike w:val="0"/>
      <w:color w:val="000000"/>
      <w:spacing w:val="0"/>
      <w:w w:val="100"/>
      <w:position w:val="0"/>
      <w:sz w:val="19"/>
      <w:szCs w:val="19"/>
      <w:u w:val="none"/>
      <w:lang w:val="fr-FR" w:eastAsia="fr-FR" w:bidi="fr-FR"/>
    </w:rPr>
  </w:style>
  <w:style w:type="character" w:customStyle="1" w:styleId="En-tte1TimesNewRoman15ptGras">
    <w:name w:val="En-tête #1 + Times New Roman;15 pt;Gras"/>
    <w:rsid w:val="00BB1C2F"/>
    <w:rPr>
      <w:rFonts w:ascii="Times New Roman" w:eastAsia="Times New Roman" w:hAnsi="Times New Roman" w:cs="Times New Roman"/>
      <w:b/>
      <w:bCs/>
      <w:i w:val="0"/>
      <w:iCs w:val="0"/>
      <w:smallCaps w:val="0"/>
      <w:strike w:val="0"/>
      <w:color w:val="000000"/>
      <w:spacing w:val="0"/>
      <w:w w:val="100"/>
      <w:position w:val="0"/>
      <w:sz w:val="30"/>
      <w:szCs w:val="30"/>
      <w:u w:val="none"/>
      <w:lang w:val="fr-FR" w:eastAsia="fr-FR" w:bidi="fr-FR"/>
    </w:rPr>
  </w:style>
  <w:style w:type="character" w:customStyle="1" w:styleId="En-tte212ptItalique">
    <w:name w:val="En-tête #2 + 12 pt;Italique"/>
    <w:rsid w:val="00BB1C2F"/>
    <w:rPr>
      <w:rFonts w:ascii="Times New Roman" w:eastAsia="Times New Roman" w:hAnsi="Times New Roman" w:cs="Times New Roman"/>
      <w:b/>
      <w:bCs/>
      <w:i/>
      <w:iCs/>
      <w:smallCaps w:val="0"/>
      <w:strike w:val="0"/>
      <w:color w:val="000000"/>
      <w:spacing w:val="0"/>
      <w:w w:val="100"/>
      <w:position w:val="0"/>
      <w:sz w:val="24"/>
      <w:szCs w:val="24"/>
      <w:u w:val="none"/>
      <w:lang w:val="fr-FR" w:eastAsia="fr-FR" w:bidi="fr-FR"/>
    </w:rPr>
  </w:style>
  <w:style w:type="character" w:customStyle="1" w:styleId="En-tte212ptNonGras">
    <w:name w:val="En-tête #2 + 12 pt;Non Gras"/>
    <w:rsid w:val="00BB1C2F"/>
    <w:rPr>
      <w:rFonts w:ascii="Times New Roman" w:eastAsia="Times New Roman" w:hAnsi="Times New Roman" w:cs="Times New Roman"/>
      <w:b/>
      <w:bCs/>
      <w:i w:val="0"/>
      <w:iCs w:val="0"/>
      <w:smallCaps w:val="0"/>
      <w:strike w:val="0"/>
      <w:color w:val="000000"/>
      <w:spacing w:val="0"/>
      <w:w w:val="100"/>
      <w:position w:val="0"/>
      <w:sz w:val="24"/>
      <w:szCs w:val="24"/>
      <w:u w:val="none"/>
      <w:lang w:val="fr-FR" w:eastAsia="fr-FR" w:bidi="fr-FR"/>
    </w:rPr>
  </w:style>
  <w:style w:type="character" w:customStyle="1" w:styleId="Corpsdutexte11GrasNonItalique">
    <w:name w:val="Corps du texte (11) + Gras;Non Italique"/>
    <w:rsid w:val="00BB1C2F"/>
    <w:rPr>
      <w:rFonts w:ascii="Times New Roman" w:eastAsia="Times New Roman" w:hAnsi="Times New Roman" w:cs="Times New Roman"/>
      <w:b/>
      <w:bCs/>
      <w:i/>
      <w:iCs/>
      <w:smallCaps w:val="0"/>
      <w:strike w:val="0"/>
      <w:color w:val="000000"/>
      <w:spacing w:val="0"/>
      <w:w w:val="100"/>
      <w:position w:val="0"/>
      <w:sz w:val="22"/>
      <w:szCs w:val="22"/>
      <w:u w:val="none"/>
      <w:lang w:val="fr-FR" w:eastAsia="fr-FR" w:bidi="fr-FR"/>
    </w:rPr>
  </w:style>
  <w:style w:type="character" w:customStyle="1" w:styleId="Corpsdutexte8NonGrasItalique">
    <w:name w:val="Corps du texte (8) + Non Gras;Italique"/>
    <w:rsid w:val="00BB1C2F"/>
    <w:rPr>
      <w:rFonts w:ascii="Times New Roman" w:eastAsia="Times New Roman" w:hAnsi="Times New Roman" w:cs="Times New Roman"/>
      <w:b/>
      <w:bCs/>
      <w:i/>
      <w:iCs/>
      <w:smallCaps w:val="0"/>
      <w:strike w:val="0"/>
      <w:color w:val="000000"/>
      <w:spacing w:val="0"/>
      <w:w w:val="100"/>
      <w:position w:val="0"/>
      <w:sz w:val="22"/>
      <w:szCs w:val="22"/>
      <w:u w:val="none"/>
      <w:lang w:val="fr-FR" w:eastAsia="fr-FR" w:bidi="fr-FR"/>
    </w:rPr>
  </w:style>
  <w:style w:type="character" w:customStyle="1" w:styleId="Corpsdutexte14GrasNonItalique">
    <w:name w:val="Corps du texte (14) + Gras;Non Italique"/>
    <w:rsid w:val="00BB1C2F"/>
    <w:rPr>
      <w:rFonts w:ascii="Times New Roman" w:eastAsia="Times New Roman" w:hAnsi="Times New Roman" w:cs="Times New Roman"/>
      <w:b/>
      <w:bCs/>
      <w:i/>
      <w:iCs/>
      <w:smallCaps w:val="0"/>
      <w:strike w:val="0"/>
      <w:color w:val="000000"/>
      <w:spacing w:val="0"/>
      <w:w w:val="100"/>
      <w:position w:val="0"/>
      <w:sz w:val="22"/>
      <w:szCs w:val="22"/>
      <w:u w:val="none"/>
      <w:lang w:val="fr-FR" w:eastAsia="fr-FR" w:bidi="fr-FR"/>
    </w:rPr>
  </w:style>
  <w:style w:type="paragraph" w:customStyle="1" w:styleId="Lgendedelimage20">
    <w:name w:val="Légende de l'image (2)"/>
    <w:basedOn w:val="Normal"/>
    <w:link w:val="Lgendedelimage2"/>
    <w:rsid w:val="00BB1C2F"/>
    <w:pPr>
      <w:widowControl w:val="0"/>
      <w:shd w:val="clear" w:color="auto" w:fill="FFFFFF"/>
      <w:spacing w:line="0" w:lineRule="atLeast"/>
      <w:ind w:firstLine="29"/>
    </w:pPr>
    <w:rPr>
      <w:b/>
      <w:bCs/>
      <w:sz w:val="22"/>
      <w:szCs w:val="22"/>
      <w:lang w:val="x-none" w:eastAsia="x-none"/>
    </w:rPr>
  </w:style>
  <w:style w:type="paragraph" w:customStyle="1" w:styleId="Lgendedelimage0">
    <w:name w:val="Légende de l'image"/>
    <w:basedOn w:val="Normal"/>
    <w:link w:val="Lgendedelimage"/>
    <w:rsid w:val="00BB1C2F"/>
    <w:pPr>
      <w:widowControl w:val="0"/>
      <w:shd w:val="clear" w:color="auto" w:fill="FFFFFF"/>
      <w:spacing w:line="241" w:lineRule="exact"/>
      <w:ind w:firstLine="31"/>
      <w:jc w:val="both"/>
    </w:pPr>
    <w:rPr>
      <w:b/>
      <w:bCs/>
      <w:sz w:val="19"/>
      <w:szCs w:val="19"/>
      <w:lang w:val="x-none" w:eastAsia="x-none"/>
    </w:rPr>
  </w:style>
  <w:style w:type="paragraph" w:customStyle="1" w:styleId="planchenb">
    <w:name w:val="planche n&amp;b"/>
    <w:basedOn w:val="planche"/>
    <w:rsid w:val="00890E45"/>
  </w:style>
  <w:style w:type="character" w:customStyle="1" w:styleId="Corpsdutexte1285ptItalique">
    <w:name w:val="Corps du texte (12) + 8.5 pt;Italique"/>
    <w:rsid w:val="00731EBD"/>
    <w:rPr>
      <w:rFonts w:ascii="Times New Roman" w:eastAsia="Times New Roman" w:hAnsi="Times New Roman" w:cs="Times New Roman"/>
      <w:b w:val="0"/>
      <w:bCs w:val="0"/>
      <w:i/>
      <w:iCs/>
      <w:smallCaps w:val="0"/>
      <w:strike w:val="0"/>
      <w:color w:val="000000"/>
      <w:spacing w:val="0"/>
      <w:w w:val="100"/>
      <w:position w:val="0"/>
      <w:sz w:val="17"/>
      <w:szCs w:val="17"/>
      <w:u w:val="none"/>
      <w:lang w:val="fr-FR" w:eastAsia="fr-FR" w:bidi="fr-FR"/>
    </w:rPr>
  </w:style>
  <w:style w:type="character" w:customStyle="1" w:styleId="Notedebasdepage0">
    <w:name w:val="Note de bas de page_"/>
    <w:link w:val="Notedebasdepage1"/>
    <w:rsid w:val="00AE71C9"/>
    <w:rPr>
      <w:rFonts w:ascii="Times New Roman" w:eastAsia="Times New Roman" w:hAnsi="Times New Roman"/>
      <w:sz w:val="19"/>
      <w:szCs w:val="19"/>
      <w:shd w:val="clear" w:color="auto" w:fill="FFFFFF"/>
    </w:rPr>
  </w:style>
  <w:style w:type="character" w:customStyle="1" w:styleId="En-tte224ptEspacement0pt">
    <w:name w:val="En-tête #2 + 24 pt;Espacement 0 pt"/>
    <w:rsid w:val="00AE71C9"/>
    <w:rPr>
      <w:rFonts w:ascii="Times New Roman" w:eastAsia="Times New Roman" w:hAnsi="Times New Roman" w:cs="Times New Roman"/>
      <w:b/>
      <w:bCs/>
      <w:i w:val="0"/>
      <w:iCs w:val="0"/>
      <w:smallCaps w:val="0"/>
      <w:strike w:val="0"/>
      <w:color w:val="000000"/>
      <w:spacing w:val="-10"/>
      <w:w w:val="100"/>
      <w:position w:val="0"/>
      <w:sz w:val="48"/>
      <w:szCs w:val="48"/>
      <w:u w:val="none"/>
      <w:lang w:val="fr-FR" w:eastAsia="fr-FR" w:bidi="fr-FR"/>
    </w:rPr>
  </w:style>
  <w:style w:type="character" w:customStyle="1" w:styleId="Tabledesmatires5">
    <w:name w:val="Table des matières (5)_"/>
    <w:rsid w:val="00AE71C9"/>
    <w:rPr>
      <w:rFonts w:ascii="Times New Roman" w:eastAsia="Times New Roman" w:hAnsi="Times New Roman" w:cs="Times New Roman"/>
      <w:b/>
      <w:bCs/>
      <w:i w:val="0"/>
      <w:iCs w:val="0"/>
      <w:smallCaps w:val="0"/>
      <w:strike w:val="0"/>
      <w:sz w:val="21"/>
      <w:szCs w:val="21"/>
      <w:u w:val="none"/>
    </w:rPr>
  </w:style>
  <w:style w:type="character" w:customStyle="1" w:styleId="Tabledesmatires513ptItalique">
    <w:name w:val="Table des matières (5) + 13 pt;Italique"/>
    <w:rsid w:val="00AE71C9"/>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Tabledesmatires50">
    <w:name w:val="Table des matières (5)"/>
    <w:rsid w:val="00AE71C9"/>
    <w:rPr>
      <w:rFonts w:ascii="Times New Roman" w:eastAsia="Times New Roman" w:hAnsi="Times New Roman" w:cs="Times New Roman"/>
      <w:b/>
      <w:bCs/>
      <w:i w:val="0"/>
      <w:iCs w:val="0"/>
      <w:smallCaps w:val="0"/>
      <w:strike w:val="0"/>
      <w:color w:val="000000"/>
      <w:spacing w:val="0"/>
      <w:w w:val="100"/>
      <w:position w:val="0"/>
      <w:sz w:val="21"/>
      <w:szCs w:val="21"/>
      <w:u w:val="none"/>
      <w:lang w:val="fr-FR" w:eastAsia="fr-FR" w:bidi="fr-FR"/>
    </w:rPr>
  </w:style>
  <w:style w:type="character" w:customStyle="1" w:styleId="Tabledesmatires2">
    <w:name w:val="Table des matières (2)_"/>
    <w:link w:val="Tabledesmatires20"/>
    <w:rsid w:val="00AE71C9"/>
    <w:rPr>
      <w:rFonts w:ascii="Times New Roman" w:eastAsia="Times New Roman" w:hAnsi="Times New Roman"/>
      <w:i/>
      <w:iCs/>
      <w:sz w:val="15"/>
      <w:szCs w:val="15"/>
      <w:shd w:val="clear" w:color="auto" w:fill="FFFFFF"/>
    </w:rPr>
  </w:style>
  <w:style w:type="character" w:customStyle="1" w:styleId="Tabledesmatires2NonItalique">
    <w:name w:val="Table des matières (2) + Non Italique"/>
    <w:rsid w:val="00AE71C9"/>
    <w:rPr>
      <w:rFonts w:ascii="Times New Roman" w:eastAsia="Times New Roman" w:hAnsi="Times New Roman" w:cs="Times New Roman"/>
      <w:b w:val="0"/>
      <w:bCs w:val="0"/>
      <w:i w:val="0"/>
      <w:iCs w:val="0"/>
      <w:smallCaps w:val="0"/>
      <w:strike w:val="0"/>
      <w:color w:val="000000"/>
      <w:spacing w:val="0"/>
      <w:w w:val="100"/>
      <w:position w:val="0"/>
      <w:sz w:val="15"/>
      <w:szCs w:val="15"/>
      <w:u w:val="none"/>
      <w:lang w:val="fr-FR" w:eastAsia="fr-FR" w:bidi="fr-FR"/>
    </w:rPr>
  </w:style>
  <w:style w:type="character" w:customStyle="1" w:styleId="TabledesmatiresItalique">
    <w:name w:val="Table des matières + Italique"/>
    <w:rsid w:val="00AE71C9"/>
    <w:rPr>
      <w:rFonts w:ascii="Times New Roman" w:eastAsia="Times New Roman" w:hAnsi="Times New Roman" w:cs="Times New Roman"/>
      <w:b w:val="0"/>
      <w:bCs w:val="0"/>
      <w:i/>
      <w:iCs/>
      <w:smallCaps w:val="0"/>
      <w:strike w:val="0"/>
      <w:color w:val="000000"/>
      <w:spacing w:val="0"/>
      <w:w w:val="100"/>
      <w:position w:val="0"/>
      <w:sz w:val="15"/>
      <w:szCs w:val="15"/>
      <w:u w:val="none"/>
      <w:lang w:val="fr-FR" w:eastAsia="fr-FR" w:bidi="fr-FR"/>
    </w:rPr>
  </w:style>
  <w:style w:type="character" w:customStyle="1" w:styleId="Tabledesmatires28ptGrasNonItalique">
    <w:name w:val="Table des matières (2) + 8 pt;Gras;Non Italique"/>
    <w:rsid w:val="00AE71C9"/>
    <w:rPr>
      <w:rFonts w:ascii="Times New Roman" w:eastAsia="Times New Roman" w:hAnsi="Times New Roman" w:cs="Times New Roman"/>
      <w:b/>
      <w:bCs/>
      <w:i w:val="0"/>
      <w:iCs w:val="0"/>
      <w:smallCaps w:val="0"/>
      <w:strike w:val="0"/>
      <w:color w:val="000000"/>
      <w:spacing w:val="0"/>
      <w:w w:val="100"/>
      <w:position w:val="0"/>
      <w:sz w:val="16"/>
      <w:szCs w:val="16"/>
      <w:u w:val="none"/>
      <w:lang w:val="fr-FR" w:eastAsia="fr-FR" w:bidi="fr-FR"/>
    </w:rPr>
  </w:style>
  <w:style w:type="character" w:customStyle="1" w:styleId="Tabledesmatires6">
    <w:name w:val="Table des matières (6)_"/>
    <w:rsid w:val="00AE71C9"/>
    <w:rPr>
      <w:rFonts w:ascii="Times New Roman" w:eastAsia="Times New Roman" w:hAnsi="Times New Roman" w:cs="Times New Roman"/>
      <w:b/>
      <w:bCs/>
      <w:i w:val="0"/>
      <w:iCs w:val="0"/>
      <w:smallCaps w:val="0"/>
      <w:strike w:val="0"/>
      <w:sz w:val="32"/>
      <w:szCs w:val="32"/>
      <w:u w:val="none"/>
    </w:rPr>
  </w:style>
  <w:style w:type="character" w:customStyle="1" w:styleId="Tabledesmatires60">
    <w:name w:val="Table des matières (6)"/>
    <w:rsid w:val="00AE71C9"/>
    <w:rPr>
      <w:rFonts w:ascii="Times New Roman" w:eastAsia="Times New Roman" w:hAnsi="Times New Roman" w:cs="Times New Roman"/>
      <w:b/>
      <w:bCs/>
      <w:i w:val="0"/>
      <w:iCs w:val="0"/>
      <w:smallCaps w:val="0"/>
      <w:strike w:val="0"/>
      <w:color w:val="000000"/>
      <w:spacing w:val="0"/>
      <w:w w:val="100"/>
      <w:position w:val="0"/>
      <w:sz w:val="32"/>
      <w:szCs w:val="32"/>
      <w:u w:val="none"/>
      <w:lang w:val="fr-FR" w:eastAsia="fr-FR" w:bidi="fr-FR"/>
    </w:rPr>
  </w:style>
  <w:style w:type="character" w:customStyle="1" w:styleId="Tabledesmatires6Italiquechelle70">
    <w:name w:val="Table des matières (6) + Italique;Échelle 70%"/>
    <w:rsid w:val="00AE71C9"/>
    <w:rPr>
      <w:rFonts w:ascii="Times New Roman" w:eastAsia="Times New Roman" w:hAnsi="Times New Roman" w:cs="Times New Roman"/>
      <w:b w:val="0"/>
      <w:bCs w:val="0"/>
      <w:i/>
      <w:iCs/>
      <w:smallCaps w:val="0"/>
      <w:strike w:val="0"/>
      <w:color w:val="000000"/>
      <w:spacing w:val="0"/>
      <w:w w:val="70"/>
      <w:position w:val="0"/>
      <w:sz w:val="32"/>
      <w:szCs w:val="32"/>
      <w:u w:val="none"/>
      <w:lang w:val="fr-FR" w:eastAsia="fr-FR" w:bidi="fr-FR"/>
    </w:rPr>
  </w:style>
  <w:style w:type="character" w:customStyle="1" w:styleId="Tabledesmatires4">
    <w:name w:val="Table des matières (4)_"/>
    <w:rsid w:val="00AE71C9"/>
    <w:rPr>
      <w:rFonts w:ascii="Times New Roman" w:eastAsia="Times New Roman" w:hAnsi="Times New Roman" w:cs="Times New Roman"/>
      <w:b/>
      <w:bCs/>
      <w:i w:val="0"/>
      <w:iCs w:val="0"/>
      <w:smallCaps w:val="0"/>
      <w:strike w:val="0"/>
      <w:spacing w:val="0"/>
      <w:sz w:val="40"/>
      <w:szCs w:val="40"/>
      <w:u w:val="none"/>
    </w:rPr>
  </w:style>
  <w:style w:type="character" w:customStyle="1" w:styleId="Tabledesmatires40">
    <w:name w:val="Table des matières (4)"/>
    <w:rsid w:val="00AE71C9"/>
    <w:rPr>
      <w:rFonts w:ascii="Times New Roman" w:eastAsia="Times New Roman" w:hAnsi="Times New Roman" w:cs="Times New Roman"/>
      <w:b/>
      <w:bCs/>
      <w:i w:val="0"/>
      <w:iCs w:val="0"/>
      <w:smallCaps w:val="0"/>
      <w:strike w:val="0"/>
      <w:color w:val="000000"/>
      <w:spacing w:val="0"/>
      <w:w w:val="100"/>
      <w:position w:val="0"/>
      <w:sz w:val="40"/>
      <w:szCs w:val="40"/>
      <w:u w:val="none"/>
      <w:lang w:val="fr-FR" w:eastAsia="fr-FR" w:bidi="fr-FR"/>
    </w:rPr>
  </w:style>
  <w:style w:type="character" w:customStyle="1" w:styleId="Tabledesmatires7">
    <w:name w:val="Table des matières (7)_"/>
    <w:rsid w:val="00AE71C9"/>
    <w:rPr>
      <w:rFonts w:ascii="Times New Roman" w:eastAsia="Times New Roman" w:hAnsi="Times New Roman" w:cs="Times New Roman"/>
      <w:b w:val="0"/>
      <w:bCs w:val="0"/>
      <w:i w:val="0"/>
      <w:iCs w:val="0"/>
      <w:smallCaps w:val="0"/>
      <w:strike w:val="0"/>
      <w:sz w:val="20"/>
      <w:szCs w:val="20"/>
      <w:u w:val="none"/>
    </w:rPr>
  </w:style>
  <w:style w:type="character" w:customStyle="1" w:styleId="Tabledesmatires70">
    <w:name w:val="Table des matières (7)"/>
    <w:rsid w:val="00AE71C9"/>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style>
  <w:style w:type="character" w:customStyle="1" w:styleId="Tabledesmatires8">
    <w:name w:val="Table des matières (8)_"/>
    <w:rsid w:val="00AE71C9"/>
    <w:rPr>
      <w:rFonts w:ascii="Times New Roman" w:eastAsia="Times New Roman" w:hAnsi="Times New Roman" w:cs="Times New Roman"/>
      <w:b w:val="0"/>
      <w:bCs w:val="0"/>
      <w:i w:val="0"/>
      <w:iCs w:val="0"/>
      <w:smallCaps w:val="0"/>
      <w:strike w:val="0"/>
      <w:spacing w:val="-10"/>
      <w:sz w:val="8"/>
      <w:szCs w:val="8"/>
      <w:u w:val="none"/>
    </w:rPr>
  </w:style>
  <w:style w:type="character" w:customStyle="1" w:styleId="Tabledesmatires80">
    <w:name w:val="Table des matières (8)"/>
    <w:rsid w:val="00AE71C9"/>
    <w:rPr>
      <w:rFonts w:ascii="Times New Roman" w:eastAsia="Times New Roman" w:hAnsi="Times New Roman" w:cs="Times New Roman"/>
      <w:b w:val="0"/>
      <w:bCs w:val="0"/>
      <w:i w:val="0"/>
      <w:iCs w:val="0"/>
      <w:smallCaps w:val="0"/>
      <w:strike/>
      <w:color w:val="000000"/>
      <w:spacing w:val="-10"/>
      <w:w w:val="100"/>
      <w:position w:val="0"/>
      <w:sz w:val="8"/>
      <w:szCs w:val="8"/>
      <w:u w:val="none"/>
      <w:lang w:val="fr-FR" w:eastAsia="fr-FR" w:bidi="fr-FR"/>
    </w:rPr>
  </w:style>
  <w:style w:type="character" w:customStyle="1" w:styleId="En-tteoupieddepageArial11ptGras">
    <w:name w:val="En-tête ou pied de page + Arial;11 pt;Gras"/>
    <w:rsid w:val="00AE71C9"/>
    <w:rPr>
      <w:rFonts w:ascii="Arial" w:eastAsia="Arial" w:hAnsi="Arial" w:cs="Arial"/>
      <w:b/>
      <w:bCs/>
      <w:i/>
      <w:iCs/>
      <w:smallCaps w:val="0"/>
      <w:strike w:val="0"/>
      <w:color w:val="000000"/>
      <w:spacing w:val="0"/>
      <w:w w:val="100"/>
      <w:position w:val="0"/>
      <w:sz w:val="22"/>
      <w:szCs w:val="22"/>
      <w:u w:val="none"/>
      <w:lang w:val="fr-FR" w:eastAsia="fr-FR" w:bidi="fr-FR"/>
    </w:rPr>
  </w:style>
  <w:style w:type="character" w:customStyle="1" w:styleId="Tabledesmatires9">
    <w:name w:val="Table des matières (9)_"/>
    <w:link w:val="Tabledesmatires90"/>
    <w:rsid w:val="00AE71C9"/>
    <w:rPr>
      <w:rFonts w:ascii="Times New Roman" w:eastAsia="Times New Roman" w:hAnsi="Times New Roman"/>
      <w:i/>
      <w:iCs/>
      <w:sz w:val="19"/>
      <w:szCs w:val="19"/>
      <w:shd w:val="clear" w:color="auto" w:fill="FFFFFF"/>
    </w:rPr>
  </w:style>
  <w:style w:type="character" w:customStyle="1" w:styleId="Tabledesmatires9NonItalique">
    <w:name w:val="Table des matières (9) + Non Italique"/>
    <w:rsid w:val="00AE71C9"/>
    <w:rPr>
      <w:rFonts w:ascii="Times New Roman" w:eastAsia="Times New Roman" w:hAnsi="Times New Roman" w:cs="Times New Roman"/>
      <w:b w:val="0"/>
      <w:bCs w:val="0"/>
      <w:i w:val="0"/>
      <w:iCs w:val="0"/>
      <w:smallCaps w:val="0"/>
      <w:strike w:val="0"/>
      <w:color w:val="000000"/>
      <w:spacing w:val="0"/>
      <w:w w:val="100"/>
      <w:position w:val="0"/>
      <w:sz w:val="19"/>
      <w:szCs w:val="19"/>
      <w:u w:val="none"/>
      <w:lang w:val="fr-FR" w:eastAsia="fr-FR" w:bidi="fr-FR"/>
    </w:rPr>
  </w:style>
  <w:style w:type="character" w:customStyle="1" w:styleId="Tabledesmatires10">
    <w:name w:val="Table des matières (10)_"/>
    <w:link w:val="Tabledesmatires100"/>
    <w:rsid w:val="00AE71C9"/>
    <w:rPr>
      <w:rFonts w:ascii="Times New Roman" w:eastAsia="Times New Roman" w:hAnsi="Times New Roman"/>
      <w:sz w:val="19"/>
      <w:szCs w:val="19"/>
      <w:shd w:val="clear" w:color="auto" w:fill="FFFFFF"/>
    </w:rPr>
  </w:style>
  <w:style w:type="character" w:customStyle="1" w:styleId="En-tteoupieddepageArial85ptEspacement0pt">
    <w:name w:val="En-tête ou pied de page + Arial;8.5 pt;Espacement 0 pt"/>
    <w:rsid w:val="00AE71C9"/>
    <w:rPr>
      <w:rFonts w:ascii="Arial" w:eastAsia="Arial" w:hAnsi="Arial" w:cs="Arial"/>
      <w:b w:val="0"/>
      <w:bCs w:val="0"/>
      <w:i/>
      <w:iCs/>
      <w:smallCaps w:val="0"/>
      <w:strike w:val="0"/>
      <w:color w:val="000000"/>
      <w:spacing w:val="-10"/>
      <w:w w:val="100"/>
      <w:position w:val="0"/>
      <w:sz w:val="17"/>
      <w:szCs w:val="17"/>
      <w:u w:val="none"/>
      <w:lang w:val="fr-FR" w:eastAsia="fr-FR" w:bidi="fr-FR"/>
    </w:rPr>
  </w:style>
  <w:style w:type="character" w:customStyle="1" w:styleId="TabledesmatiresExact">
    <w:name w:val="Table des matières Exact"/>
    <w:rsid w:val="00AE71C9"/>
    <w:rPr>
      <w:rFonts w:ascii="Times New Roman" w:eastAsia="Times New Roman" w:hAnsi="Times New Roman" w:cs="Times New Roman"/>
      <w:b w:val="0"/>
      <w:bCs w:val="0"/>
      <w:i w:val="0"/>
      <w:iCs w:val="0"/>
      <w:smallCaps w:val="0"/>
      <w:strike w:val="0"/>
      <w:sz w:val="15"/>
      <w:szCs w:val="15"/>
      <w:u w:val="none"/>
    </w:rPr>
  </w:style>
  <w:style w:type="character" w:customStyle="1" w:styleId="Tabledesmatires95ptExact">
    <w:name w:val="Table des matières + 9.5 pt Exact"/>
    <w:rsid w:val="00AE71C9"/>
    <w:rPr>
      <w:rFonts w:ascii="Times New Roman" w:eastAsia="Times New Roman" w:hAnsi="Times New Roman" w:cs="Times New Roman"/>
      <w:b w:val="0"/>
      <w:bCs w:val="0"/>
      <w:i w:val="0"/>
      <w:iCs w:val="0"/>
      <w:smallCaps w:val="0"/>
      <w:strike w:val="0"/>
      <w:color w:val="000000"/>
      <w:spacing w:val="0"/>
      <w:w w:val="100"/>
      <w:position w:val="0"/>
      <w:sz w:val="19"/>
      <w:szCs w:val="19"/>
      <w:u w:val="none"/>
      <w:lang w:val="fr-FR" w:eastAsia="fr-FR" w:bidi="fr-FR"/>
    </w:rPr>
  </w:style>
  <w:style w:type="character" w:customStyle="1" w:styleId="Corpsdutexte21Arial8ptGrasExact">
    <w:name w:val="Corps du texte (21) + Arial;8 pt;Gras Exact"/>
    <w:rsid w:val="00AE71C9"/>
    <w:rPr>
      <w:rFonts w:ascii="Arial" w:eastAsia="Arial" w:hAnsi="Arial" w:cs="Arial"/>
      <w:b/>
      <w:bCs/>
      <w:i w:val="0"/>
      <w:iCs w:val="0"/>
      <w:smallCaps w:val="0"/>
      <w:strike w:val="0"/>
      <w:color w:val="000000"/>
      <w:spacing w:val="0"/>
      <w:w w:val="100"/>
      <w:position w:val="0"/>
      <w:sz w:val="16"/>
      <w:szCs w:val="16"/>
      <w:u w:val="none"/>
      <w:lang w:val="fr-FR" w:eastAsia="fr-FR" w:bidi="fr-FR"/>
    </w:rPr>
  </w:style>
  <w:style w:type="character" w:customStyle="1" w:styleId="Corpsdutexte285ptItalique">
    <w:name w:val="Corps du texte (2) + 8.5 pt;Italique"/>
    <w:rsid w:val="00AE71C9"/>
    <w:rPr>
      <w:rFonts w:ascii="Times New Roman" w:eastAsia="Times New Roman" w:hAnsi="Times New Roman" w:cs="Times New Roman"/>
      <w:b w:val="0"/>
      <w:bCs w:val="0"/>
      <w:i/>
      <w:iCs/>
      <w:smallCaps w:val="0"/>
      <w:strike w:val="0"/>
      <w:color w:val="000000"/>
      <w:spacing w:val="0"/>
      <w:w w:val="100"/>
      <w:position w:val="0"/>
      <w:sz w:val="17"/>
      <w:szCs w:val="17"/>
      <w:u w:val="none"/>
      <w:lang w:val="fr-FR" w:eastAsia="fr-FR" w:bidi="fr-FR"/>
    </w:rPr>
  </w:style>
  <w:style w:type="character" w:customStyle="1" w:styleId="Corpsdutexte285ptItaliqueExact">
    <w:name w:val="Corps du texte (2) + 8.5 pt;Italique Exact"/>
    <w:rsid w:val="00AE71C9"/>
    <w:rPr>
      <w:rFonts w:ascii="Times New Roman" w:eastAsia="Times New Roman" w:hAnsi="Times New Roman" w:cs="Times New Roman"/>
      <w:b w:val="0"/>
      <w:bCs w:val="0"/>
      <w:i/>
      <w:iCs/>
      <w:smallCaps w:val="0"/>
      <w:strike w:val="0"/>
      <w:color w:val="000000"/>
      <w:spacing w:val="0"/>
      <w:w w:val="100"/>
      <w:position w:val="0"/>
      <w:sz w:val="17"/>
      <w:szCs w:val="17"/>
      <w:u w:val="none"/>
      <w:lang w:val="fr-FR" w:eastAsia="fr-FR" w:bidi="fr-FR"/>
    </w:rPr>
  </w:style>
  <w:style w:type="character" w:customStyle="1" w:styleId="Lgendedutableau2">
    <w:name w:val="Légende du tableau (2)_"/>
    <w:link w:val="Lgendedutableau20"/>
    <w:rsid w:val="00AE71C9"/>
    <w:rPr>
      <w:rFonts w:ascii="Times New Roman" w:eastAsia="Times New Roman" w:hAnsi="Times New Roman"/>
      <w:b/>
      <w:bCs/>
      <w:sz w:val="16"/>
      <w:szCs w:val="16"/>
      <w:shd w:val="clear" w:color="auto" w:fill="FFFFFF"/>
    </w:rPr>
  </w:style>
  <w:style w:type="character" w:customStyle="1" w:styleId="Lgendedutableau8ptGras">
    <w:name w:val="Légende du tableau + 8 pt;Gras"/>
    <w:rsid w:val="00AE71C9"/>
    <w:rPr>
      <w:rFonts w:ascii="Times New Roman" w:eastAsia="Times New Roman" w:hAnsi="Times New Roman" w:cs="Times New Roman"/>
      <w:b/>
      <w:bCs/>
      <w:i w:val="0"/>
      <w:iCs w:val="0"/>
      <w:smallCaps w:val="0"/>
      <w:strike w:val="0"/>
      <w:color w:val="000000"/>
      <w:spacing w:val="0"/>
      <w:w w:val="100"/>
      <w:position w:val="0"/>
      <w:sz w:val="16"/>
      <w:szCs w:val="16"/>
      <w:u w:val="none"/>
      <w:lang w:val="fr-FR" w:eastAsia="fr-FR" w:bidi="fr-FR"/>
    </w:rPr>
  </w:style>
  <w:style w:type="character" w:customStyle="1" w:styleId="LgendedutableauItalique">
    <w:name w:val="Légende du tableau + Italique"/>
    <w:rsid w:val="00AE71C9"/>
    <w:rPr>
      <w:rFonts w:ascii="Times New Roman" w:eastAsia="Times New Roman" w:hAnsi="Times New Roman" w:cs="Times New Roman"/>
      <w:b w:val="0"/>
      <w:bCs w:val="0"/>
      <w:i/>
      <w:iCs/>
      <w:smallCaps w:val="0"/>
      <w:strike w:val="0"/>
      <w:color w:val="000000"/>
      <w:spacing w:val="0"/>
      <w:w w:val="100"/>
      <w:position w:val="0"/>
      <w:sz w:val="15"/>
      <w:szCs w:val="15"/>
      <w:u w:val="none"/>
      <w:lang w:val="fr-FR" w:eastAsia="fr-FR" w:bidi="fr-FR"/>
    </w:rPr>
  </w:style>
  <w:style w:type="character" w:customStyle="1" w:styleId="Corpsdutexte247ptNonGrasNonItalique">
    <w:name w:val="Corps du texte (24) + 7 pt;Non Gras;Non Italique"/>
    <w:rsid w:val="00AE71C9"/>
    <w:rPr>
      <w:rFonts w:ascii="Times New Roman" w:eastAsia="Times New Roman" w:hAnsi="Times New Roman" w:cs="Times New Roman"/>
      <w:b/>
      <w:bCs/>
      <w:i/>
      <w:iCs/>
      <w:smallCaps w:val="0"/>
      <w:strike w:val="0"/>
      <w:color w:val="000000"/>
      <w:spacing w:val="0"/>
      <w:w w:val="100"/>
      <w:position w:val="0"/>
      <w:sz w:val="14"/>
      <w:szCs w:val="14"/>
      <w:u w:val="none"/>
      <w:lang w:val="fr-FR" w:eastAsia="fr-FR" w:bidi="fr-FR"/>
    </w:rPr>
  </w:style>
  <w:style w:type="character" w:customStyle="1" w:styleId="Corpsdutexte229ptGras">
    <w:name w:val="Corps du texte (22) + 9 pt;Gras"/>
    <w:rsid w:val="00AE71C9"/>
    <w:rPr>
      <w:rFonts w:ascii="Times New Roman" w:eastAsia="Times New Roman" w:hAnsi="Times New Roman" w:cs="Times New Roman"/>
      <w:b/>
      <w:bCs/>
      <w:i/>
      <w:iCs/>
      <w:smallCaps w:val="0"/>
      <w:strike w:val="0"/>
      <w:color w:val="000000"/>
      <w:spacing w:val="0"/>
      <w:w w:val="100"/>
      <w:position w:val="0"/>
      <w:sz w:val="18"/>
      <w:szCs w:val="18"/>
      <w:u w:val="none"/>
      <w:lang w:val="fr-FR" w:eastAsia="fr-FR" w:bidi="fr-FR"/>
    </w:rPr>
  </w:style>
  <w:style w:type="character" w:customStyle="1" w:styleId="Corpsdutexte2211ptGras">
    <w:name w:val="Corps du texte (22) + 11 pt;Gras"/>
    <w:rsid w:val="00AE71C9"/>
    <w:rPr>
      <w:rFonts w:ascii="Times New Roman" w:eastAsia="Times New Roman" w:hAnsi="Times New Roman" w:cs="Times New Roman"/>
      <w:b/>
      <w:bCs/>
      <w:i/>
      <w:iCs/>
      <w:smallCaps w:val="0"/>
      <w:strike w:val="0"/>
      <w:color w:val="000000"/>
      <w:spacing w:val="0"/>
      <w:w w:val="100"/>
      <w:position w:val="0"/>
      <w:sz w:val="22"/>
      <w:szCs w:val="22"/>
      <w:u w:val="none"/>
      <w:lang w:val="fr-FR" w:eastAsia="fr-FR" w:bidi="fr-FR"/>
    </w:rPr>
  </w:style>
  <w:style w:type="character" w:customStyle="1" w:styleId="Lgendedelimage8">
    <w:name w:val="Légende de l'image (8)_"/>
    <w:link w:val="Lgendedelimage80"/>
    <w:rsid w:val="00AE71C9"/>
    <w:rPr>
      <w:rFonts w:ascii="Times New Roman" w:eastAsia="Times New Roman" w:hAnsi="Times New Roman"/>
      <w:i/>
      <w:iCs/>
      <w:sz w:val="13"/>
      <w:szCs w:val="13"/>
      <w:shd w:val="clear" w:color="auto" w:fill="FFFFFF"/>
    </w:rPr>
  </w:style>
  <w:style w:type="character" w:customStyle="1" w:styleId="Lgendedelimage8NonItalique">
    <w:name w:val="Légende de l'image (8) + Non Italique"/>
    <w:rsid w:val="00AE71C9"/>
    <w:rPr>
      <w:rFonts w:ascii="Times New Roman" w:eastAsia="Times New Roman" w:hAnsi="Times New Roman" w:cs="Times New Roman"/>
      <w:b w:val="0"/>
      <w:bCs w:val="0"/>
      <w:i w:val="0"/>
      <w:iCs w:val="0"/>
      <w:smallCaps w:val="0"/>
      <w:strike w:val="0"/>
      <w:color w:val="000000"/>
      <w:spacing w:val="0"/>
      <w:w w:val="100"/>
      <w:position w:val="0"/>
      <w:sz w:val="13"/>
      <w:szCs w:val="13"/>
      <w:u w:val="none"/>
      <w:lang w:val="fr-FR" w:eastAsia="fr-FR" w:bidi="fr-FR"/>
    </w:rPr>
  </w:style>
  <w:style w:type="character" w:customStyle="1" w:styleId="Lgendedelimage875pt">
    <w:name w:val="Légende de l'image (8) + 7.5 pt"/>
    <w:rsid w:val="00AE71C9"/>
    <w:rPr>
      <w:rFonts w:ascii="Times New Roman" w:eastAsia="Times New Roman" w:hAnsi="Times New Roman" w:cs="Times New Roman"/>
      <w:b w:val="0"/>
      <w:bCs w:val="0"/>
      <w:i/>
      <w:iCs/>
      <w:smallCaps w:val="0"/>
      <w:strike w:val="0"/>
      <w:color w:val="000000"/>
      <w:spacing w:val="0"/>
      <w:w w:val="100"/>
      <w:position w:val="0"/>
      <w:sz w:val="15"/>
      <w:szCs w:val="15"/>
      <w:u w:val="none"/>
      <w:lang w:val="fr-FR" w:eastAsia="fr-FR" w:bidi="fr-FR"/>
    </w:rPr>
  </w:style>
  <w:style w:type="character" w:customStyle="1" w:styleId="Corpsdutexte2385ptItaliqueExact">
    <w:name w:val="Corps du texte (23) + 8.5 pt;Italique Exact"/>
    <w:rsid w:val="00AE71C9"/>
    <w:rPr>
      <w:rFonts w:ascii="Times New Roman" w:eastAsia="Times New Roman" w:hAnsi="Times New Roman" w:cs="Times New Roman"/>
      <w:b w:val="0"/>
      <w:bCs w:val="0"/>
      <w:i/>
      <w:iCs/>
      <w:smallCaps w:val="0"/>
      <w:strike w:val="0"/>
      <w:color w:val="000000"/>
      <w:spacing w:val="0"/>
      <w:w w:val="100"/>
      <w:position w:val="0"/>
      <w:sz w:val="17"/>
      <w:szCs w:val="17"/>
      <w:u w:val="none"/>
      <w:lang w:val="fr-FR" w:eastAsia="fr-FR" w:bidi="fr-FR"/>
    </w:rPr>
  </w:style>
  <w:style w:type="character" w:customStyle="1" w:styleId="Corpsdutexte23AppleGothic10ptExact">
    <w:name w:val="Corps du texte (23) + AppleGothic;10 pt Exact"/>
    <w:rsid w:val="00AE71C9"/>
    <w:rPr>
      <w:rFonts w:ascii="AppleGothic" w:eastAsia="AppleGothic" w:hAnsi="AppleGothic" w:cs="AppleGothic"/>
      <w:b w:val="0"/>
      <w:bCs w:val="0"/>
      <w:i w:val="0"/>
      <w:iCs w:val="0"/>
      <w:smallCaps w:val="0"/>
      <w:strike w:val="0"/>
      <w:color w:val="000000"/>
      <w:spacing w:val="0"/>
      <w:w w:val="100"/>
      <w:position w:val="0"/>
      <w:sz w:val="20"/>
      <w:szCs w:val="20"/>
      <w:u w:val="none"/>
      <w:lang w:val="fr-FR" w:eastAsia="fr-FR" w:bidi="fr-FR"/>
    </w:rPr>
  </w:style>
  <w:style w:type="character" w:customStyle="1" w:styleId="Corpsdutexte2385ptItalique">
    <w:name w:val="Corps du texte (23) + 8.5 pt;Italique"/>
    <w:rsid w:val="00AE71C9"/>
    <w:rPr>
      <w:rFonts w:ascii="Times New Roman" w:eastAsia="Times New Roman" w:hAnsi="Times New Roman" w:cs="Times New Roman"/>
      <w:b w:val="0"/>
      <w:bCs w:val="0"/>
      <w:i/>
      <w:iCs/>
      <w:smallCaps w:val="0"/>
      <w:strike w:val="0"/>
      <w:color w:val="000000"/>
      <w:spacing w:val="0"/>
      <w:w w:val="100"/>
      <w:position w:val="0"/>
      <w:sz w:val="17"/>
      <w:szCs w:val="17"/>
      <w:u w:val="none"/>
      <w:lang w:val="fr-FR" w:eastAsia="fr-FR" w:bidi="fr-FR"/>
    </w:rPr>
  </w:style>
  <w:style w:type="character" w:customStyle="1" w:styleId="Corpsdutexte23AppleGothic10pt">
    <w:name w:val="Corps du texte (23) + AppleGothic;10 pt"/>
    <w:rsid w:val="00AE71C9"/>
    <w:rPr>
      <w:rFonts w:ascii="AppleGothic" w:eastAsia="AppleGothic" w:hAnsi="AppleGothic" w:cs="AppleGothic"/>
      <w:b w:val="0"/>
      <w:bCs w:val="0"/>
      <w:i w:val="0"/>
      <w:iCs w:val="0"/>
      <w:smallCaps w:val="0"/>
      <w:strike w:val="0"/>
      <w:color w:val="000000"/>
      <w:spacing w:val="0"/>
      <w:w w:val="100"/>
      <w:position w:val="0"/>
      <w:sz w:val="20"/>
      <w:szCs w:val="20"/>
      <w:u w:val="none"/>
      <w:lang w:val="fr-FR" w:eastAsia="fr-FR" w:bidi="fr-FR"/>
    </w:rPr>
  </w:style>
  <w:style w:type="character" w:customStyle="1" w:styleId="Corpsdutexte39ItaliqueEspacement0pt">
    <w:name w:val="Corps du texte (39) + Italique;Espacement 0 pt"/>
    <w:rsid w:val="00AE71C9"/>
    <w:rPr>
      <w:rFonts w:ascii="Times New Roman" w:eastAsia="Times New Roman" w:hAnsi="Times New Roman" w:cs="Times New Roman"/>
      <w:b/>
      <w:bCs/>
      <w:i/>
      <w:iCs/>
      <w:smallCaps w:val="0"/>
      <w:strike w:val="0"/>
      <w:color w:val="000000"/>
      <w:spacing w:val="-10"/>
      <w:w w:val="100"/>
      <w:position w:val="0"/>
      <w:sz w:val="26"/>
      <w:szCs w:val="26"/>
      <w:u w:val="none"/>
      <w:lang w:val="fr-FR" w:eastAsia="fr-FR" w:bidi="fr-FR"/>
    </w:rPr>
  </w:style>
  <w:style w:type="character" w:customStyle="1" w:styleId="Corpsdutexte29ptItalique">
    <w:name w:val="Corps du texte (2) + 9 pt;Italique"/>
    <w:rsid w:val="00AE71C9"/>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Lgendedelimage11">
    <w:name w:val="Légende de l'image (11)_"/>
    <w:link w:val="Lgendedelimage110"/>
    <w:rsid w:val="00AE71C9"/>
    <w:rPr>
      <w:rFonts w:ascii="Times New Roman" w:eastAsia="Times New Roman" w:hAnsi="Times New Roman"/>
      <w:i/>
      <w:iCs/>
      <w:sz w:val="18"/>
      <w:szCs w:val="18"/>
      <w:shd w:val="clear" w:color="auto" w:fill="FFFFFF"/>
    </w:rPr>
  </w:style>
  <w:style w:type="character" w:customStyle="1" w:styleId="Lgendedutableau3">
    <w:name w:val="Légende du tableau (3)_"/>
    <w:rsid w:val="00AE71C9"/>
    <w:rPr>
      <w:rFonts w:ascii="Times New Roman" w:eastAsia="Times New Roman" w:hAnsi="Times New Roman" w:cs="Times New Roman"/>
      <w:b w:val="0"/>
      <w:bCs w:val="0"/>
      <w:i w:val="0"/>
      <w:iCs w:val="0"/>
      <w:smallCaps w:val="0"/>
      <w:strike w:val="0"/>
      <w:spacing w:val="30"/>
      <w:sz w:val="15"/>
      <w:szCs w:val="15"/>
      <w:u w:val="none"/>
    </w:rPr>
  </w:style>
  <w:style w:type="character" w:customStyle="1" w:styleId="Lgendedutableau30">
    <w:name w:val="Légende du tableau (3)"/>
    <w:rsid w:val="00AE71C9"/>
    <w:rPr>
      <w:rFonts w:ascii="Times New Roman" w:eastAsia="Times New Roman" w:hAnsi="Times New Roman" w:cs="Times New Roman"/>
      <w:b w:val="0"/>
      <w:bCs w:val="0"/>
      <w:i w:val="0"/>
      <w:iCs w:val="0"/>
      <w:smallCaps w:val="0"/>
      <w:strike w:val="0"/>
      <w:color w:val="000000"/>
      <w:spacing w:val="30"/>
      <w:w w:val="100"/>
      <w:position w:val="0"/>
      <w:sz w:val="15"/>
      <w:szCs w:val="15"/>
      <w:u w:val="single"/>
      <w:lang w:val="fr-FR" w:eastAsia="fr-FR" w:bidi="fr-FR"/>
    </w:rPr>
  </w:style>
  <w:style w:type="character" w:customStyle="1" w:styleId="Corpsdutexte275ptEspacement1pt">
    <w:name w:val="Corps du texte (2) + 7.5 pt;Espacement 1 pt"/>
    <w:rsid w:val="00AE71C9"/>
    <w:rPr>
      <w:rFonts w:ascii="Times New Roman" w:eastAsia="Times New Roman" w:hAnsi="Times New Roman" w:cs="Times New Roman"/>
      <w:b w:val="0"/>
      <w:bCs w:val="0"/>
      <w:i w:val="0"/>
      <w:iCs w:val="0"/>
      <w:smallCaps w:val="0"/>
      <w:strike w:val="0"/>
      <w:color w:val="000000"/>
      <w:spacing w:val="30"/>
      <w:w w:val="100"/>
      <w:position w:val="0"/>
      <w:sz w:val="15"/>
      <w:szCs w:val="15"/>
      <w:u w:val="none"/>
      <w:lang w:val="fr-FR" w:eastAsia="fr-FR" w:bidi="fr-FR"/>
    </w:rPr>
  </w:style>
  <w:style w:type="character" w:customStyle="1" w:styleId="En-tteoupieddepageNonItaliqueEspacement0pt">
    <w:name w:val="En-tête ou pied de page + Non Italique;Espacement 0 pt"/>
    <w:rsid w:val="00AE71C9"/>
    <w:rPr>
      <w:rFonts w:ascii="Times New Roman" w:eastAsia="Times New Roman" w:hAnsi="Times New Roman" w:cs="Times New Roman"/>
      <w:b w:val="0"/>
      <w:bCs w:val="0"/>
      <w:i/>
      <w:iCs/>
      <w:smallCaps w:val="0"/>
      <w:strike w:val="0"/>
      <w:color w:val="000000"/>
      <w:spacing w:val="-10"/>
      <w:w w:val="100"/>
      <w:position w:val="0"/>
      <w:sz w:val="18"/>
      <w:szCs w:val="18"/>
      <w:u w:val="none"/>
      <w:lang w:val="fr-FR" w:eastAsia="fr-FR" w:bidi="fr-FR"/>
    </w:rPr>
  </w:style>
  <w:style w:type="character" w:customStyle="1" w:styleId="En-tte47ptNonGrasNonItalique">
    <w:name w:val="En-tête #4 + 7 pt;Non Gras;Non Italique"/>
    <w:rsid w:val="00AE71C9"/>
    <w:rPr>
      <w:rFonts w:ascii="Times New Roman" w:eastAsia="Times New Roman" w:hAnsi="Times New Roman" w:cs="Times New Roman"/>
      <w:b/>
      <w:bCs/>
      <w:i/>
      <w:iCs/>
      <w:smallCaps w:val="0"/>
      <w:strike w:val="0"/>
      <w:color w:val="000000"/>
      <w:spacing w:val="0"/>
      <w:w w:val="100"/>
      <w:position w:val="0"/>
      <w:sz w:val="14"/>
      <w:szCs w:val="14"/>
      <w:u w:val="none"/>
      <w:lang w:val="fr-FR" w:eastAsia="fr-FR" w:bidi="fr-FR"/>
    </w:rPr>
  </w:style>
  <w:style w:type="character" w:customStyle="1" w:styleId="Lgendedelimage11Exact">
    <w:name w:val="Légende de l'image (11) Exact"/>
    <w:rsid w:val="00AE71C9"/>
    <w:rPr>
      <w:rFonts w:ascii="Times New Roman" w:eastAsia="Times New Roman" w:hAnsi="Times New Roman" w:cs="Times New Roman"/>
      <w:b w:val="0"/>
      <w:bCs w:val="0"/>
      <w:i/>
      <w:iCs/>
      <w:smallCaps w:val="0"/>
      <w:strike w:val="0"/>
      <w:sz w:val="18"/>
      <w:szCs w:val="18"/>
      <w:u w:val="none"/>
    </w:rPr>
  </w:style>
  <w:style w:type="character" w:customStyle="1" w:styleId="Lgendedutableau4Exact">
    <w:name w:val="Légende du tableau (4) Exact"/>
    <w:link w:val="Lgendedutableau4"/>
    <w:rsid w:val="00AE71C9"/>
    <w:rPr>
      <w:rFonts w:ascii="Times New Roman" w:eastAsia="Times New Roman" w:hAnsi="Times New Roman"/>
      <w:sz w:val="18"/>
      <w:szCs w:val="18"/>
      <w:shd w:val="clear" w:color="auto" w:fill="FFFFFF"/>
    </w:rPr>
  </w:style>
  <w:style w:type="character" w:customStyle="1" w:styleId="Lgendedelimage12Exact">
    <w:name w:val="Légende de l'image (12) Exact"/>
    <w:link w:val="Lgendedelimage12"/>
    <w:rsid w:val="00AE71C9"/>
    <w:rPr>
      <w:rFonts w:ascii="Times New Roman" w:eastAsia="Times New Roman" w:hAnsi="Times New Roman"/>
      <w:i/>
      <w:iCs/>
      <w:sz w:val="17"/>
      <w:szCs w:val="17"/>
      <w:shd w:val="clear" w:color="auto" w:fill="FFFFFF"/>
    </w:rPr>
  </w:style>
  <w:style w:type="character" w:customStyle="1" w:styleId="En-tteoupieddepageNonItaliqueEspacement-1pt">
    <w:name w:val="En-tête ou pied de page + Non Italique;Espacement -1 pt"/>
    <w:rsid w:val="00AE71C9"/>
    <w:rPr>
      <w:rFonts w:ascii="Times New Roman" w:eastAsia="Times New Roman" w:hAnsi="Times New Roman" w:cs="Times New Roman"/>
      <w:b w:val="0"/>
      <w:bCs w:val="0"/>
      <w:i/>
      <w:iCs/>
      <w:smallCaps w:val="0"/>
      <w:strike w:val="0"/>
      <w:color w:val="000000"/>
      <w:spacing w:val="-20"/>
      <w:w w:val="100"/>
      <w:position w:val="0"/>
      <w:sz w:val="18"/>
      <w:szCs w:val="18"/>
      <w:u w:val="none"/>
      <w:lang w:val="fr-FR" w:eastAsia="fr-FR" w:bidi="fr-FR"/>
    </w:rPr>
  </w:style>
  <w:style w:type="character" w:customStyle="1" w:styleId="Corpsdutexte68ptGrasEspacement0pt">
    <w:name w:val="Corps du texte (6) + 8 pt;Gras;Espacement 0 pt"/>
    <w:rsid w:val="00AE71C9"/>
    <w:rPr>
      <w:rFonts w:ascii="Times New Roman" w:eastAsia="Times New Roman" w:hAnsi="Times New Roman" w:cs="Times New Roman"/>
      <w:b/>
      <w:bCs/>
      <w:i w:val="0"/>
      <w:iCs w:val="0"/>
      <w:smallCaps w:val="0"/>
      <w:strike w:val="0"/>
      <w:color w:val="000000"/>
      <w:spacing w:val="10"/>
      <w:w w:val="100"/>
      <w:position w:val="0"/>
      <w:sz w:val="16"/>
      <w:szCs w:val="16"/>
      <w:u w:val="none"/>
      <w:lang w:val="fr-FR" w:eastAsia="fr-FR" w:bidi="fr-FR"/>
    </w:rPr>
  </w:style>
  <w:style w:type="paragraph" w:customStyle="1" w:styleId="Notedebasdepage1">
    <w:name w:val="Note de bas de page1"/>
    <w:basedOn w:val="Normal"/>
    <w:link w:val="Notedebasdepage0"/>
    <w:rsid w:val="00AE71C9"/>
    <w:pPr>
      <w:widowControl w:val="0"/>
      <w:shd w:val="clear" w:color="auto" w:fill="FFFFFF"/>
      <w:spacing w:line="227" w:lineRule="exact"/>
      <w:ind w:firstLine="65"/>
    </w:pPr>
    <w:rPr>
      <w:sz w:val="19"/>
      <w:szCs w:val="19"/>
      <w:lang w:val="x-none" w:eastAsia="x-none"/>
    </w:rPr>
  </w:style>
  <w:style w:type="paragraph" w:customStyle="1" w:styleId="Tabledesmatires20">
    <w:name w:val="Table des matières (2)"/>
    <w:basedOn w:val="Normal"/>
    <w:link w:val="Tabledesmatires2"/>
    <w:rsid w:val="00AE71C9"/>
    <w:pPr>
      <w:widowControl w:val="0"/>
      <w:shd w:val="clear" w:color="auto" w:fill="FFFFFF"/>
      <w:spacing w:after="180" w:line="173" w:lineRule="exact"/>
      <w:ind w:firstLine="7"/>
      <w:jc w:val="both"/>
    </w:pPr>
    <w:rPr>
      <w:i/>
      <w:iCs/>
      <w:sz w:val="15"/>
      <w:szCs w:val="15"/>
      <w:lang w:val="x-none" w:eastAsia="x-none"/>
    </w:rPr>
  </w:style>
  <w:style w:type="paragraph" w:customStyle="1" w:styleId="Tabledesmatires90">
    <w:name w:val="Table des matières (9)"/>
    <w:basedOn w:val="Normal"/>
    <w:link w:val="Tabledesmatires9"/>
    <w:rsid w:val="00AE71C9"/>
    <w:pPr>
      <w:widowControl w:val="0"/>
      <w:shd w:val="clear" w:color="auto" w:fill="FFFFFF"/>
      <w:spacing w:after="240" w:line="220" w:lineRule="exact"/>
      <w:ind w:firstLine="2"/>
      <w:jc w:val="both"/>
    </w:pPr>
    <w:rPr>
      <w:i/>
      <w:iCs/>
      <w:sz w:val="19"/>
      <w:szCs w:val="19"/>
      <w:lang w:val="x-none" w:eastAsia="x-none"/>
    </w:rPr>
  </w:style>
  <w:style w:type="paragraph" w:customStyle="1" w:styleId="Tabledesmatires100">
    <w:name w:val="Table des matières (10)"/>
    <w:basedOn w:val="Normal"/>
    <w:link w:val="Tabledesmatires10"/>
    <w:rsid w:val="00AE71C9"/>
    <w:pPr>
      <w:widowControl w:val="0"/>
      <w:shd w:val="clear" w:color="auto" w:fill="FFFFFF"/>
      <w:spacing w:line="223" w:lineRule="exact"/>
      <w:ind w:hanging="332"/>
      <w:jc w:val="both"/>
    </w:pPr>
    <w:rPr>
      <w:sz w:val="19"/>
      <w:szCs w:val="19"/>
      <w:lang w:val="x-none" w:eastAsia="x-none"/>
    </w:rPr>
  </w:style>
  <w:style w:type="paragraph" w:customStyle="1" w:styleId="figtitrest">
    <w:name w:val="fig titre st"/>
    <w:basedOn w:val="figtitre"/>
    <w:autoRedefine/>
    <w:rsid w:val="00AE71C9"/>
    <w:pPr>
      <w:spacing w:before="0"/>
    </w:pPr>
    <w:rPr>
      <w:b w:val="0"/>
      <w:color w:val="000090"/>
    </w:rPr>
  </w:style>
  <w:style w:type="paragraph" w:customStyle="1" w:styleId="Lgendedutableau20">
    <w:name w:val="Légende du tableau (2)"/>
    <w:basedOn w:val="Normal"/>
    <w:link w:val="Lgendedutableau2"/>
    <w:rsid w:val="00AE71C9"/>
    <w:pPr>
      <w:widowControl w:val="0"/>
      <w:shd w:val="clear" w:color="auto" w:fill="FFFFFF"/>
      <w:spacing w:line="202" w:lineRule="exact"/>
      <w:ind w:hanging="10"/>
      <w:jc w:val="both"/>
    </w:pPr>
    <w:rPr>
      <w:b/>
      <w:bCs/>
      <w:sz w:val="16"/>
      <w:szCs w:val="16"/>
      <w:lang w:val="x-none" w:eastAsia="x-none"/>
    </w:rPr>
  </w:style>
  <w:style w:type="paragraph" w:customStyle="1" w:styleId="Lgendedelimage80">
    <w:name w:val="Légende de l'image (8)"/>
    <w:basedOn w:val="Normal"/>
    <w:link w:val="Lgendedelimage8"/>
    <w:rsid w:val="00AE71C9"/>
    <w:pPr>
      <w:widowControl w:val="0"/>
      <w:shd w:val="clear" w:color="auto" w:fill="FFFFFF"/>
      <w:spacing w:line="176" w:lineRule="exact"/>
      <w:ind w:firstLine="40"/>
      <w:jc w:val="both"/>
    </w:pPr>
    <w:rPr>
      <w:i/>
      <w:iCs/>
      <w:sz w:val="13"/>
      <w:szCs w:val="13"/>
      <w:lang w:val="x-none" w:eastAsia="x-none"/>
    </w:rPr>
  </w:style>
  <w:style w:type="paragraph" w:customStyle="1" w:styleId="Lgendedelimage110">
    <w:name w:val="Légende de l'image (11)"/>
    <w:basedOn w:val="Normal"/>
    <w:link w:val="Lgendedelimage11"/>
    <w:rsid w:val="00AE71C9"/>
    <w:pPr>
      <w:widowControl w:val="0"/>
      <w:shd w:val="clear" w:color="auto" w:fill="FFFFFF"/>
      <w:spacing w:line="0" w:lineRule="atLeast"/>
      <w:ind w:firstLine="40"/>
    </w:pPr>
    <w:rPr>
      <w:i/>
      <w:iCs/>
      <w:sz w:val="18"/>
      <w:szCs w:val="18"/>
      <w:lang w:val="x-none" w:eastAsia="x-none"/>
    </w:rPr>
  </w:style>
  <w:style w:type="paragraph" w:customStyle="1" w:styleId="Lgendedutableau4">
    <w:name w:val="Légende du tableau (4)"/>
    <w:basedOn w:val="Normal"/>
    <w:link w:val="Lgendedutableau4Exact"/>
    <w:rsid w:val="00AE71C9"/>
    <w:pPr>
      <w:widowControl w:val="0"/>
      <w:shd w:val="clear" w:color="auto" w:fill="FFFFFF"/>
      <w:spacing w:line="198" w:lineRule="exact"/>
      <w:ind w:hanging="671"/>
    </w:pPr>
    <w:rPr>
      <w:sz w:val="18"/>
      <w:szCs w:val="18"/>
      <w:lang w:val="x-none" w:eastAsia="x-none"/>
    </w:rPr>
  </w:style>
  <w:style w:type="paragraph" w:customStyle="1" w:styleId="Lgendedelimage12">
    <w:name w:val="Légende de l'image (12)"/>
    <w:basedOn w:val="Normal"/>
    <w:link w:val="Lgendedelimage12Exact"/>
    <w:rsid w:val="00AE71C9"/>
    <w:pPr>
      <w:widowControl w:val="0"/>
      <w:shd w:val="clear" w:color="auto" w:fill="FFFFFF"/>
      <w:spacing w:line="202" w:lineRule="exact"/>
      <w:ind w:firstLine="42"/>
      <w:jc w:val="both"/>
    </w:pPr>
    <w:rPr>
      <w:i/>
      <w:iCs/>
      <w:sz w:val="17"/>
      <w:szCs w:val="17"/>
      <w:lang w:val="x-none" w:eastAsia="x-none"/>
    </w:rPr>
  </w:style>
  <w:style w:type="character" w:customStyle="1" w:styleId="Notedebasdepage2">
    <w:name w:val="Note de bas de page (2)_"/>
    <w:link w:val="Notedebasdepage20"/>
    <w:rsid w:val="00244315"/>
    <w:rPr>
      <w:rFonts w:ascii="Times New Roman" w:eastAsia="Times New Roman" w:hAnsi="Times New Roman"/>
      <w:sz w:val="19"/>
      <w:szCs w:val="19"/>
      <w:shd w:val="clear" w:color="auto" w:fill="FFFFFF"/>
    </w:rPr>
  </w:style>
  <w:style w:type="character" w:customStyle="1" w:styleId="Notedebasdepage8ptItalique">
    <w:name w:val="Note de bas de page + 8 pt;Italique"/>
    <w:rsid w:val="00244315"/>
    <w:rPr>
      <w:rFonts w:ascii="Times New Roman" w:eastAsia="Times New Roman" w:hAnsi="Times New Roman" w:cs="Times New Roman"/>
      <w:b w:val="0"/>
      <w:bCs w:val="0"/>
      <w:i/>
      <w:iCs/>
      <w:smallCaps w:val="0"/>
      <w:strike w:val="0"/>
      <w:color w:val="000000"/>
      <w:spacing w:val="0"/>
      <w:w w:val="100"/>
      <w:position w:val="0"/>
      <w:sz w:val="16"/>
      <w:szCs w:val="16"/>
      <w:u w:val="none"/>
      <w:lang w:val="fr-FR" w:eastAsia="fr-FR" w:bidi="fr-FR"/>
    </w:rPr>
  </w:style>
  <w:style w:type="character" w:customStyle="1" w:styleId="Notedebasdepage3">
    <w:name w:val="Note de bas de page (3)_"/>
    <w:link w:val="Notedebasdepage30"/>
    <w:rsid w:val="00244315"/>
    <w:rPr>
      <w:rFonts w:ascii="Times New Roman" w:eastAsia="Times New Roman" w:hAnsi="Times New Roman"/>
      <w:i/>
      <w:iCs/>
      <w:sz w:val="16"/>
      <w:szCs w:val="16"/>
      <w:shd w:val="clear" w:color="auto" w:fill="FFFFFF"/>
    </w:rPr>
  </w:style>
  <w:style w:type="character" w:customStyle="1" w:styleId="Notedebasdepage375ptNonItalique">
    <w:name w:val="Note de bas de page (3) + 7.5 pt;Non Italique"/>
    <w:rsid w:val="00244315"/>
    <w:rPr>
      <w:rFonts w:ascii="Times New Roman" w:eastAsia="Times New Roman" w:hAnsi="Times New Roman" w:cs="Times New Roman"/>
      <w:b w:val="0"/>
      <w:bCs w:val="0"/>
      <w:i w:val="0"/>
      <w:iCs w:val="0"/>
      <w:smallCaps w:val="0"/>
      <w:strike w:val="0"/>
      <w:color w:val="000000"/>
      <w:spacing w:val="0"/>
      <w:w w:val="100"/>
      <w:position w:val="0"/>
      <w:sz w:val="15"/>
      <w:szCs w:val="15"/>
      <w:u w:val="none"/>
      <w:lang w:val="fr-FR" w:eastAsia="fr-FR" w:bidi="fr-FR"/>
    </w:rPr>
  </w:style>
  <w:style w:type="character" w:customStyle="1" w:styleId="Notedebasdepage4">
    <w:name w:val="Note de bas de page (4)_"/>
    <w:link w:val="Notedebasdepage40"/>
    <w:rsid w:val="00244315"/>
    <w:rPr>
      <w:rFonts w:ascii="Arial" w:eastAsia="Arial" w:hAnsi="Arial" w:cs="Arial"/>
      <w:sz w:val="21"/>
      <w:szCs w:val="21"/>
      <w:shd w:val="clear" w:color="auto" w:fill="FFFFFF"/>
    </w:rPr>
  </w:style>
  <w:style w:type="character" w:customStyle="1" w:styleId="Notedebasdepage5">
    <w:name w:val="Note de bas de page (5)_"/>
    <w:link w:val="Notedebasdepage50"/>
    <w:rsid w:val="00244315"/>
    <w:rPr>
      <w:rFonts w:ascii="Times New Roman" w:eastAsia="Times New Roman" w:hAnsi="Times New Roman"/>
      <w:shd w:val="clear" w:color="auto" w:fill="FFFFFF"/>
    </w:rPr>
  </w:style>
  <w:style w:type="character" w:customStyle="1" w:styleId="En-tteoupieddepage9ptNonItalique">
    <w:name w:val="En-tête ou pied de page + 9 pt;Non Italique"/>
    <w:rsid w:val="00244315"/>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Corpsdutexte28ptItalique">
    <w:name w:val="Corps du texte (2) + 8 pt;Italique"/>
    <w:rsid w:val="00244315"/>
    <w:rPr>
      <w:rFonts w:ascii="Times New Roman" w:eastAsia="Times New Roman" w:hAnsi="Times New Roman" w:cs="Times New Roman"/>
      <w:b w:val="0"/>
      <w:bCs w:val="0"/>
      <w:i/>
      <w:iCs/>
      <w:smallCaps w:val="0"/>
      <w:strike w:val="0"/>
      <w:color w:val="000000"/>
      <w:spacing w:val="0"/>
      <w:w w:val="100"/>
      <w:position w:val="0"/>
      <w:sz w:val="16"/>
      <w:szCs w:val="16"/>
      <w:u w:val="none"/>
      <w:lang w:val="fr-FR" w:eastAsia="fr-FR" w:bidi="fr-FR"/>
    </w:rPr>
  </w:style>
  <w:style w:type="character" w:customStyle="1" w:styleId="Corpsdutexte475ptNonItalique">
    <w:name w:val="Corps du texte (4) + 7.5 pt;Non Italique"/>
    <w:rsid w:val="00244315"/>
    <w:rPr>
      <w:rFonts w:ascii="Times New Roman" w:eastAsia="Times New Roman" w:hAnsi="Times New Roman" w:cs="Times New Roman"/>
      <w:b w:val="0"/>
      <w:bCs w:val="0"/>
      <w:i/>
      <w:iCs/>
      <w:smallCaps w:val="0"/>
      <w:strike w:val="0"/>
      <w:color w:val="000000"/>
      <w:spacing w:val="0"/>
      <w:w w:val="100"/>
      <w:position w:val="0"/>
      <w:sz w:val="15"/>
      <w:szCs w:val="15"/>
      <w:u w:val="none"/>
      <w:lang w:val="fr-FR" w:eastAsia="fr-FR" w:bidi="fr-FR"/>
    </w:rPr>
  </w:style>
  <w:style w:type="character" w:customStyle="1" w:styleId="Corpsdutexte38ptItalique">
    <w:name w:val="Corps du texte (3) + 8 pt;Italique"/>
    <w:rsid w:val="00244315"/>
    <w:rPr>
      <w:rFonts w:ascii="Times New Roman" w:eastAsia="Times New Roman" w:hAnsi="Times New Roman" w:cs="Times New Roman"/>
      <w:b w:val="0"/>
      <w:bCs w:val="0"/>
      <w:i/>
      <w:iCs/>
      <w:smallCaps w:val="0"/>
      <w:strike w:val="0"/>
      <w:color w:val="000000"/>
      <w:spacing w:val="0"/>
      <w:w w:val="100"/>
      <w:position w:val="0"/>
      <w:sz w:val="16"/>
      <w:szCs w:val="16"/>
      <w:u w:val="none"/>
      <w:lang w:val="fr-FR" w:eastAsia="fr-FR" w:bidi="fr-FR"/>
    </w:rPr>
  </w:style>
  <w:style w:type="character" w:customStyle="1" w:styleId="Corpsdutexte97ptNonGrasNonItalique">
    <w:name w:val="Corps du texte (9) + 7 pt;Non Gras;Non Italique"/>
    <w:rsid w:val="00244315"/>
    <w:rPr>
      <w:rFonts w:ascii="Times New Roman" w:eastAsia="Times New Roman" w:hAnsi="Times New Roman" w:cs="Times New Roman"/>
      <w:b/>
      <w:bCs/>
      <w:i/>
      <w:iCs/>
      <w:smallCaps w:val="0"/>
      <w:strike w:val="0"/>
      <w:color w:val="000000"/>
      <w:spacing w:val="0"/>
      <w:w w:val="100"/>
      <w:position w:val="0"/>
      <w:sz w:val="14"/>
      <w:szCs w:val="14"/>
      <w:u w:val="none"/>
      <w:lang w:val="fr-FR" w:eastAsia="fr-FR" w:bidi="fr-FR"/>
    </w:rPr>
  </w:style>
  <w:style w:type="character" w:customStyle="1" w:styleId="Corpsdutexte2Arial11pt">
    <w:name w:val="Corps du texte (2) + Arial;11 pt"/>
    <w:rsid w:val="00244315"/>
    <w:rPr>
      <w:rFonts w:ascii="Arial" w:eastAsia="Arial" w:hAnsi="Arial" w:cs="Arial"/>
      <w:b w:val="0"/>
      <w:bCs w:val="0"/>
      <w:i w:val="0"/>
      <w:iCs w:val="0"/>
      <w:smallCaps w:val="0"/>
      <w:strike w:val="0"/>
      <w:color w:val="000000"/>
      <w:spacing w:val="0"/>
      <w:w w:val="100"/>
      <w:position w:val="0"/>
      <w:sz w:val="22"/>
      <w:szCs w:val="22"/>
      <w:u w:val="none"/>
      <w:lang w:val="fr-FR" w:eastAsia="fr-FR" w:bidi="fr-FR"/>
    </w:rPr>
  </w:style>
  <w:style w:type="character" w:customStyle="1" w:styleId="Corpsdutexte211ptGras">
    <w:name w:val="Corps du texte (2) + 11 pt;Gras"/>
    <w:rsid w:val="00244315"/>
    <w:rPr>
      <w:rFonts w:ascii="Times New Roman" w:eastAsia="Times New Roman" w:hAnsi="Times New Roman" w:cs="Times New Roman"/>
      <w:b/>
      <w:bCs/>
      <w:i w:val="0"/>
      <w:iCs w:val="0"/>
      <w:smallCaps w:val="0"/>
      <w:strike w:val="0"/>
      <w:color w:val="000000"/>
      <w:spacing w:val="0"/>
      <w:w w:val="100"/>
      <w:position w:val="0"/>
      <w:sz w:val="22"/>
      <w:szCs w:val="22"/>
      <w:u w:val="none"/>
      <w:lang w:val="fr-FR" w:eastAsia="fr-FR" w:bidi="fr-FR"/>
    </w:rPr>
  </w:style>
  <w:style w:type="character" w:customStyle="1" w:styleId="Corpsdutexte1410ptItaliqueEspacement0ptExact">
    <w:name w:val="Corps du texte (14) + 10 pt;Italique;Espacement 0 pt Exact"/>
    <w:rsid w:val="00244315"/>
    <w:rPr>
      <w:rFonts w:ascii="Arial" w:eastAsia="Arial" w:hAnsi="Arial" w:cs="Arial"/>
      <w:b w:val="0"/>
      <w:bCs w:val="0"/>
      <w:i/>
      <w:iCs/>
      <w:smallCaps w:val="0"/>
      <w:strike w:val="0"/>
      <w:spacing w:val="0"/>
      <w:sz w:val="20"/>
      <w:szCs w:val="20"/>
      <w:u w:val="none"/>
    </w:rPr>
  </w:style>
  <w:style w:type="character" w:customStyle="1" w:styleId="Lgendedutableau2Exact">
    <w:name w:val="Légende du tableau (2) Exact"/>
    <w:rsid w:val="00244315"/>
    <w:rPr>
      <w:rFonts w:ascii="Times New Roman" w:eastAsia="Times New Roman" w:hAnsi="Times New Roman" w:cs="Times New Roman"/>
      <w:b w:val="0"/>
      <w:bCs w:val="0"/>
      <w:i w:val="0"/>
      <w:iCs w:val="0"/>
      <w:smallCaps w:val="0"/>
      <w:strike w:val="0"/>
      <w:sz w:val="16"/>
      <w:szCs w:val="16"/>
      <w:u w:val="none"/>
    </w:rPr>
  </w:style>
  <w:style w:type="character" w:customStyle="1" w:styleId="Lgendedutableau3Exact">
    <w:name w:val="Légende du tableau (3) Exact"/>
    <w:rsid w:val="00244315"/>
    <w:rPr>
      <w:rFonts w:ascii="Arial" w:eastAsia="Arial" w:hAnsi="Arial" w:cs="Arial"/>
      <w:b w:val="0"/>
      <w:bCs w:val="0"/>
      <w:i/>
      <w:iCs/>
      <w:smallCaps w:val="0"/>
      <w:strike w:val="0"/>
      <w:sz w:val="12"/>
      <w:szCs w:val="12"/>
      <w:u w:val="none"/>
    </w:rPr>
  </w:style>
  <w:style w:type="character" w:customStyle="1" w:styleId="Lgendedutableau365ptNonItaliqueExact">
    <w:name w:val="Légende du tableau (3) + 6.5 pt;Non Italique Exact"/>
    <w:rsid w:val="00244315"/>
    <w:rPr>
      <w:rFonts w:ascii="Arial" w:eastAsia="Arial" w:hAnsi="Arial" w:cs="Arial"/>
      <w:b w:val="0"/>
      <w:bCs w:val="0"/>
      <w:i w:val="0"/>
      <w:iCs w:val="0"/>
      <w:smallCaps w:val="0"/>
      <w:strike w:val="0"/>
      <w:color w:val="000000"/>
      <w:spacing w:val="0"/>
      <w:w w:val="100"/>
      <w:position w:val="0"/>
      <w:sz w:val="13"/>
      <w:szCs w:val="13"/>
      <w:u w:val="none"/>
      <w:lang w:val="fr-FR" w:eastAsia="fr-FR" w:bidi="fr-FR"/>
    </w:rPr>
  </w:style>
  <w:style w:type="character" w:customStyle="1" w:styleId="Lgendedutableau4NonItaliqueExact">
    <w:name w:val="Légende du tableau (4) + Non Italique Exact"/>
    <w:rsid w:val="0024431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fr-FR" w:eastAsia="fr-FR" w:bidi="fr-FR"/>
    </w:rPr>
  </w:style>
  <w:style w:type="character" w:customStyle="1" w:styleId="Corpsdutexte2Arial6pt">
    <w:name w:val="Corps du texte (2) + Arial;6 pt"/>
    <w:rsid w:val="00244315"/>
    <w:rPr>
      <w:rFonts w:ascii="Arial" w:eastAsia="Arial" w:hAnsi="Arial" w:cs="Arial"/>
      <w:b w:val="0"/>
      <w:bCs w:val="0"/>
      <w:i w:val="0"/>
      <w:iCs w:val="0"/>
      <w:smallCaps w:val="0"/>
      <w:strike w:val="0"/>
      <w:color w:val="000000"/>
      <w:spacing w:val="0"/>
      <w:w w:val="100"/>
      <w:position w:val="0"/>
      <w:sz w:val="12"/>
      <w:szCs w:val="12"/>
      <w:u w:val="none"/>
      <w:lang w:val="fr-FR" w:eastAsia="fr-FR" w:bidi="fr-FR"/>
    </w:rPr>
  </w:style>
  <w:style w:type="character" w:customStyle="1" w:styleId="LgendedelimageExact">
    <w:name w:val="Légende de l'image Exact"/>
    <w:rsid w:val="00244315"/>
    <w:rPr>
      <w:rFonts w:ascii="Times New Roman" w:eastAsia="Times New Roman" w:hAnsi="Times New Roman" w:cs="Times New Roman"/>
      <w:b w:val="0"/>
      <w:bCs w:val="0"/>
      <w:i/>
      <w:iCs/>
      <w:smallCaps w:val="0"/>
      <w:strike w:val="0"/>
      <w:sz w:val="16"/>
      <w:szCs w:val="16"/>
      <w:u w:val="none"/>
    </w:rPr>
  </w:style>
  <w:style w:type="character" w:customStyle="1" w:styleId="Lgendedelimage75ptNonItaliqueExact">
    <w:name w:val="Légende de l'image + 7.5 pt;Non Italique Exact"/>
    <w:rsid w:val="00244315"/>
    <w:rPr>
      <w:rFonts w:ascii="Times New Roman" w:eastAsia="Times New Roman" w:hAnsi="Times New Roman" w:cs="Times New Roman"/>
      <w:b w:val="0"/>
      <w:bCs w:val="0"/>
      <w:i w:val="0"/>
      <w:iCs w:val="0"/>
      <w:smallCaps w:val="0"/>
      <w:strike w:val="0"/>
      <w:color w:val="000000"/>
      <w:spacing w:val="0"/>
      <w:w w:val="100"/>
      <w:position w:val="0"/>
      <w:sz w:val="15"/>
      <w:szCs w:val="15"/>
      <w:u w:val="none"/>
      <w:lang w:val="fr-FR" w:eastAsia="fr-FR" w:bidi="fr-FR"/>
    </w:rPr>
  </w:style>
  <w:style w:type="character" w:customStyle="1" w:styleId="LgendedutableauExact">
    <w:name w:val="Légende du tableau Exact"/>
    <w:rsid w:val="00244315"/>
    <w:rPr>
      <w:rFonts w:ascii="Times New Roman" w:eastAsia="Times New Roman" w:hAnsi="Times New Roman" w:cs="Times New Roman"/>
      <w:b w:val="0"/>
      <w:bCs w:val="0"/>
      <w:i w:val="0"/>
      <w:iCs w:val="0"/>
      <w:smallCaps w:val="0"/>
      <w:strike w:val="0"/>
      <w:sz w:val="15"/>
      <w:szCs w:val="15"/>
      <w:u w:val="none"/>
    </w:rPr>
  </w:style>
  <w:style w:type="character" w:customStyle="1" w:styleId="Lgendedutableau5Exact">
    <w:name w:val="Légende du tableau (5) Exact"/>
    <w:link w:val="Lgendedutableau5"/>
    <w:rsid w:val="00244315"/>
    <w:rPr>
      <w:rFonts w:ascii="Times New Roman" w:eastAsia="Times New Roman" w:hAnsi="Times New Roman"/>
      <w:sz w:val="19"/>
      <w:szCs w:val="19"/>
      <w:shd w:val="clear" w:color="auto" w:fill="FFFFFF"/>
    </w:rPr>
  </w:style>
  <w:style w:type="character" w:customStyle="1" w:styleId="Lgendedelimage2Exact">
    <w:name w:val="Légende de l'image (2) Exact"/>
    <w:rsid w:val="00244315"/>
    <w:rPr>
      <w:rFonts w:ascii="Times New Roman" w:eastAsia="Times New Roman" w:hAnsi="Times New Roman" w:cs="Times New Roman"/>
      <w:b w:val="0"/>
      <w:bCs w:val="0"/>
      <w:i/>
      <w:iCs/>
      <w:smallCaps w:val="0"/>
      <w:strike w:val="0"/>
      <w:sz w:val="18"/>
      <w:szCs w:val="18"/>
      <w:u w:val="none"/>
    </w:rPr>
  </w:style>
  <w:style w:type="character" w:customStyle="1" w:styleId="Corpsdutexte2255ptNonGrasItaliquechelle150Exact">
    <w:name w:val="Corps du texte (22) + 5.5 pt;Non Gras;Italique;Échelle 150% Exact"/>
    <w:rsid w:val="00244315"/>
    <w:rPr>
      <w:rFonts w:ascii="Times New Roman" w:eastAsia="Times New Roman" w:hAnsi="Times New Roman" w:cs="Times New Roman"/>
      <w:b/>
      <w:bCs/>
      <w:i/>
      <w:iCs/>
      <w:smallCaps w:val="0"/>
      <w:strike w:val="0"/>
      <w:color w:val="000000"/>
      <w:spacing w:val="0"/>
      <w:w w:val="150"/>
      <w:position w:val="0"/>
      <w:sz w:val="11"/>
      <w:szCs w:val="11"/>
      <w:u w:val="none"/>
      <w:lang w:val="fr-FR" w:eastAsia="fr-FR" w:bidi="fr-FR"/>
    </w:rPr>
  </w:style>
  <w:style w:type="character" w:customStyle="1" w:styleId="Corpsdutexte2245ptNonGrasExact">
    <w:name w:val="Corps du texte (22) + 4.5 pt;Non Gras Exact"/>
    <w:rsid w:val="00244315"/>
    <w:rPr>
      <w:rFonts w:ascii="Times New Roman" w:eastAsia="Times New Roman" w:hAnsi="Times New Roman" w:cs="Times New Roman"/>
      <w:b/>
      <w:bCs/>
      <w:i w:val="0"/>
      <w:iCs w:val="0"/>
      <w:smallCaps w:val="0"/>
      <w:strike w:val="0"/>
      <w:color w:val="000000"/>
      <w:spacing w:val="0"/>
      <w:w w:val="100"/>
      <w:position w:val="0"/>
      <w:sz w:val="9"/>
      <w:szCs w:val="9"/>
      <w:u w:val="none"/>
      <w:lang w:val="fr-FR" w:eastAsia="fr-FR" w:bidi="fr-FR"/>
    </w:rPr>
  </w:style>
  <w:style w:type="character" w:customStyle="1" w:styleId="Corpsdutexte225ptNonGrasItaliqueExact">
    <w:name w:val="Corps du texte (22) + 5 pt;Non Gras;Italique Exact"/>
    <w:rsid w:val="00244315"/>
    <w:rPr>
      <w:rFonts w:ascii="Times New Roman" w:eastAsia="Times New Roman" w:hAnsi="Times New Roman" w:cs="Times New Roman"/>
      <w:b/>
      <w:bCs/>
      <w:i/>
      <w:iCs/>
      <w:smallCaps w:val="0"/>
      <w:strike w:val="0"/>
      <w:color w:val="000000"/>
      <w:spacing w:val="0"/>
      <w:w w:val="100"/>
      <w:position w:val="0"/>
      <w:sz w:val="10"/>
      <w:szCs w:val="10"/>
      <w:u w:val="none"/>
      <w:lang w:val="fr-FR" w:eastAsia="fr-FR" w:bidi="fr-FR"/>
    </w:rPr>
  </w:style>
  <w:style w:type="character" w:customStyle="1" w:styleId="Lgendedelimage3Exact">
    <w:name w:val="Légende de l'image (3) Exact"/>
    <w:link w:val="Lgendedelimage3"/>
    <w:rsid w:val="00244315"/>
    <w:rPr>
      <w:rFonts w:ascii="Arial" w:eastAsia="Arial" w:hAnsi="Arial" w:cs="Arial"/>
      <w:sz w:val="12"/>
      <w:szCs w:val="12"/>
      <w:shd w:val="clear" w:color="auto" w:fill="FFFFFF"/>
    </w:rPr>
  </w:style>
  <w:style w:type="character" w:customStyle="1" w:styleId="En-tteoupieddepageArial8pt">
    <w:name w:val="En-tête ou pied de page + Arial;8 pt"/>
    <w:rsid w:val="00244315"/>
    <w:rPr>
      <w:rFonts w:ascii="Arial" w:eastAsia="Arial" w:hAnsi="Arial" w:cs="Arial"/>
      <w:b w:val="0"/>
      <w:bCs w:val="0"/>
      <w:i/>
      <w:iCs/>
      <w:smallCaps w:val="0"/>
      <w:strike w:val="0"/>
      <w:color w:val="000000"/>
      <w:spacing w:val="0"/>
      <w:w w:val="100"/>
      <w:position w:val="0"/>
      <w:sz w:val="16"/>
      <w:szCs w:val="16"/>
      <w:u w:val="none"/>
      <w:lang w:val="fr-FR" w:eastAsia="fr-FR" w:bidi="fr-FR"/>
    </w:rPr>
  </w:style>
  <w:style w:type="character" w:customStyle="1" w:styleId="Corpsdutexte28NonGrasNonItalique">
    <w:name w:val="Corps du texte (28) + Non Gras;Non Italique"/>
    <w:rsid w:val="00244315"/>
    <w:rPr>
      <w:rFonts w:ascii="Times New Roman" w:eastAsia="Times New Roman" w:hAnsi="Times New Roman" w:cs="Times New Roman"/>
      <w:b/>
      <w:bCs/>
      <w:i/>
      <w:iCs/>
      <w:smallCaps w:val="0"/>
      <w:strike w:val="0"/>
      <w:color w:val="000000"/>
      <w:spacing w:val="0"/>
      <w:w w:val="100"/>
      <w:position w:val="0"/>
      <w:sz w:val="30"/>
      <w:szCs w:val="30"/>
      <w:u w:val="none"/>
      <w:lang w:val="fr-FR" w:eastAsia="fr-FR" w:bidi="fr-FR"/>
    </w:rPr>
  </w:style>
  <w:style w:type="character" w:customStyle="1" w:styleId="En-tteoupieddepageCourierNew9ptNonItaliqueEspacement1pt">
    <w:name w:val="En-tête ou pied de page + Courier New;9 pt;Non Italique;Espacement 1 pt"/>
    <w:rsid w:val="00244315"/>
    <w:rPr>
      <w:rFonts w:ascii="Courier New" w:eastAsia="Courier New" w:hAnsi="Courier New" w:cs="Courier New"/>
      <w:b w:val="0"/>
      <w:bCs w:val="0"/>
      <w:i/>
      <w:iCs/>
      <w:smallCaps w:val="0"/>
      <w:strike w:val="0"/>
      <w:color w:val="000000"/>
      <w:spacing w:val="20"/>
      <w:w w:val="100"/>
      <w:position w:val="0"/>
      <w:sz w:val="18"/>
      <w:szCs w:val="18"/>
      <w:u w:val="none"/>
      <w:lang w:val="fr-FR" w:eastAsia="fr-FR" w:bidi="fr-FR"/>
    </w:rPr>
  </w:style>
  <w:style w:type="character" w:customStyle="1" w:styleId="Lgendedutableau2Espacement1ptExact">
    <w:name w:val="Légende du tableau (2) + Espacement 1 pt Exact"/>
    <w:rsid w:val="00244315"/>
    <w:rPr>
      <w:rFonts w:ascii="Times New Roman" w:eastAsia="Times New Roman" w:hAnsi="Times New Roman" w:cs="Times New Roman"/>
      <w:b w:val="0"/>
      <w:bCs w:val="0"/>
      <w:i w:val="0"/>
      <w:iCs w:val="0"/>
      <w:smallCaps w:val="0"/>
      <w:strike w:val="0"/>
      <w:color w:val="000000"/>
      <w:spacing w:val="30"/>
      <w:w w:val="100"/>
      <w:position w:val="0"/>
      <w:sz w:val="16"/>
      <w:szCs w:val="16"/>
      <w:u w:val="single"/>
      <w:lang w:val="fr-FR" w:eastAsia="fr-FR" w:bidi="fr-FR"/>
    </w:rPr>
  </w:style>
  <w:style w:type="character" w:customStyle="1" w:styleId="Corpsdutexte28ptEspacement1pt">
    <w:name w:val="Corps du texte (2) + 8 pt;Espacement 1 pt"/>
    <w:rsid w:val="00244315"/>
    <w:rPr>
      <w:rFonts w:ascii="Times New Roman" w:eastAsia="Times New Roman" w:hAnsi="Times New Roman" w:cs="Times New Roman"/>
      <w:b w:val="0"/>
      <w:bCs w:val="0"/>
      <w:i w:val="0"/>
      <w:iCs w:val="0"/>
      <w:smallCaps w:val="0"/>
      <w:strike w:val="0"/>
      <w:color w:val="000000"/>
      <w:spacing w:val="30"/>
      <w:w w:val="100"/>
      <w:position w:val="0"/>
      <w:sz w:val="16"/>
      <w:szCs w:val="16"/>
      <w:u w:val="none"/>
      <w:lang w:val="fr-FR" w:eastAsia="fr-FR" w:bidi="fr-FR"/>
    </w:rPr>
  </w:style>
  <w:style w:type="character" w:customStyle="1" w:styleId="Corpsdutexte5665ptGrasEspacement0ptExact">
    <w:name w:val="Corps du texte (56) + 6.5 pt;Gras;Espacement 0 pt Exact"/>
    <w:rsid w:val="00244315"/>
    <w:rPr>
      <w:rFonts w:ascii="Arial" w:eastAsia="Arial" w:hAnsi="Arial" w:cs="Arial"/>
      <w:b/>
      <w:bCs/>
      <w:i w:val="0"/>
      <w:iCs w:val="0"/>
      <w:smallCaps w:val="0"/>
      <w:strike w:val="0"/>
      <w:color w:val="000000"/>
      <w:spacing w:val="0"/>
      <w:w w:val="100"/>
      <w:position w:val="0"/>
      <w:sz w:val="13"/>
      <w:szCs w:val="13"/>
      <w:u w:val="none"/>
      <w:lang w:val="fr-FR" w:eastAsia="fr-FR" w:bidi="fr-FR"/>
    </w:rPr>
  </w:style>
  <w:style w:type="character" w:customStyle="1" w:styleId="Corpsdutexte55TimesNewRoman5ptNonGraschelle120">
    <w:name w:val="Corps du texte (55) + Times New Roman;5 pt;Non Gras;Échelle 120%"/>
    <w:rsid w:val="00244315"/>
    <w:rPr>
      <w:rFonts w:ascii="Times New Roman" w:eastAsia="Times New Roman" w:hAnsi="Times New Roman" w:cs="Times New Roman"/>
      <w:b/>
      <w:bCs/>
      <w:i w:val="0"/>
      <w:iCs w:val="0"/>
      <w:smallCaps w:val="0"/>
      <w:strike w:val="0"/>
      <w:color w:val="000000"/>
      <w:spacing w:val="0"/>
      <w:w w:val="120"/>
      <w:position w:val="0"/>
      <w:sz w:val="10"/>
      <w:szCs w:val="10"/>
      <w:u w:val="none"/>
      <w:lang w:val="fr-FR" w:eastAsia="fr-FR" w:bidi="fr-FR"/>
    </w:rPr>
  </w:style>
  <w:style w:type="character" w:customStyle="1" w:styleId="En-tteoupieddepageArial65ptNonItaliqueEspacement0pt">
    <w:name w:val="En-tête ou pied de page + Arial;6.5 pt;Non Italique;Espacement 0 pt"/>
    <w:rsid w:val="00244315"/>
    <w:rPr>
      <w:rFonts w:ascii="Arial" w:eastAsia="Arial" w:hAnsi="Arial" w:cs="Arial"/>
      <w:b w:val="0"/>
      <w:bCs w:val="0"/>
      <w:i/>
      <w:iCs/>
      <w:smallCaps w:val="0"/>
      <w:strike w:val="0"/>
      <w:color w:val="000000"/>
      <w:spacing w:val="10"/>
      <w:w w:val="100"/>
      <w:position w:val="0"/>
      <w:sz w:val="13"/>
      <w:szCs w:val="13"/>
      <w:u w:val="none"/>
      <w:lang w:val="fr-FR" w:eastAsia="fr-FR" w:bidi="fr-FR"/>
    </w:rPr>
  </w:style>
  <w:style w:type="character" w:customStyle="1" w:styleId="Corpsdutexte55CourierNew8ptNonGras">
    <w:name w:val="Corps du texte (55) + Courier New;8 pt;Non Gras"/>
    <w:rsid w:val="00244315"/>
    <w:rPr>
      <w:rFonts w:ascii="Courier New" w:eastAsia="Courier New" w:hAnsi="Courier New" w:cs="Courier New"/>
      <w:b/>
      <w:bCs/>
      <w:i w:val="0"/>
      <w:iCs w:val="0"/>
      <w:smallCaps w:val="0"/>
      <w:strike w:val="0"/>
      <w:color w:val="000000"/>
      <w:spacing w:val="0"/>
      <w:w w:val="100"/>
      <w:position w:val="0"/>
      <w:sz w:val="16"/>
      <w:szCs w:val="16"/>
      <w:u w:val="none"/>
      <w:lang w:val="fr-FR" w:eastAsia="fr-FR" w:bidi="fr-FR"/>
    </w:rPr>
  </w:style>
  <w:style w:type="character" w:customStyle="1" w:styleId="Corpsdutexte55CourierNew4ptNonGrasEspacement0pt">
    <w:name w:val="Corps du texte (55) + Courier New;4 pt;Non Gras;Espacement 0 pt"/>
    <w:rsid w:val="00244315"/>
    <w:rPr>
      <w:rFonts w:ascii="Courier New" w:eastAsia="Courier New" w:hAnsi="Courier New" w:cs="Courier New"/>
      <w:b/>
      <w:bCs/>
      <w:i w:val="0"/>
      <w:iCs w:val="0"/>
      <w:smallCaps w:val="0"/>
      <w:strike w:val="0"/>
      <w:color w:val="000000"/>
      <w:spacing w:val="10"/>
      <w:w w:val="100"/>
      <w:position w:val="0"/>
      <w:sz w:val="8"/>
      <w:szCs w:val="8"/>
      <w:u w:val="none"/>
      <w:lang w:val="fr-FR" w:eastAsia="fr-FR" w:bidi="fr-FR"/>
    </w:rPr>
  </w:style>
  <w:style w:type="character" w:customStyle="1" w:styleId="Corpsdutexte32Arial65ptGraschelle100">
    <w:name w:val="Corps du texte (32) + Arial;6.5 pt;Gras;Échelle 100%"/>
    <w:rsid w:val="00244315"/>
    <w:rPr>
      <w:rFonts w:ascii="Arial" w:eastAsia="Arial" w:hAnsi="Arial" w:cs="Arial"/>
      <w:b/>
      <w:bCs/>
      <w:i w:val="0"/>
      <w:iCs w:val="0"/>
      <w:smallCaps w:val="0"/>
      <w:strike w:val="0"/>
      <w:color w:val="000000"/>
      <w:spacing w:val="0"/>
      <w:w w:val="100"/>
      <w:position w:val="0"/>
      <w:sz w:val="13"/>
      <w:szCs w:val="13"/>
      <w:u w:val="none"/>
      <w:lang w:val="fr-FR" w:eastAsia="fr-FR" w:bidi="fr-FR"/>
    </w:rPr>
  </w:style>
  <w:style w:type="character" w:customStyle="1" w:styleId="Lgendedutableau6Exact">
    <w:name w:val="Légende du tableau (6) Exact"/>
    <w:link w:val="Lgendedutableau6"/>
    <w:rsid w:val="00244315"/>
    <w:rPr>
      <w:rFonts w:ascii="Arial" w:eastAsia="Arial" w:hAnsi="Arial" w:cs="Arial"/>
      <w:spacing w:val="20"/>
      <w:sz w:val="13"/>
      <w:szCs w:val="13"/>
      <w:shd w:val="clear" w:color="auto" w:fill="FFFFFF"/>
    </w:rPr>
  </w:style>
  <w:style w:type="character" w:customStyle="1" w:styleId="Lgendedutableau7Exact">
    <w:name w:val="Légende du tableau (7) Exact"/>
    <w:link w:val="Lgendedutableau7"/>
    <w:rsid w:val="00244315"/>
    <w:rPr>
      <w:rFonts w:ascii="Times New Roman" w:eastAsia="Times New Roman" w:hAnsi="Times New Roman"/>
      <w:spacing w:val="20"/>
      <w:sz w:val="15"/>
      <w:szCs w:val="15"/>
      <w:shd w:val="clear" w:color="auto" w:fill="FFFFFF"/>
    </w:rPr>
  </w:style>
  <w:style w:type="character" w:customStyle="1" w:styleId="Corpsdutexte2Arial65ptEspacement1pt">
    <w:name w:val="Corps du texte (2) + Arial;6.5 pt;Espacement 1 pt"/>
    <w:rsid w:val="00244315"/>
    <w:rPr>
      <w:rFonts w:ascii="Arial" w:eastAsia="Arial" w:hAnsi="Arial" w:cs="Arial"/>
      <w:b w:val="0"/>
      <w:bCs w:val="0"/>
      <w:i w:val="0"/>
      <w:iCs w:val="0"/>
      <w:smallCaps w:val="0"/>
      <w:strike w:val="0"/>
      <w:color w:val="000000"/>
      <w:spacing w:val="20"/>
      <w:w w:val="100"/>
      <w:position w:val="0"/>
      <w:sz w:val="13"/>
      <w:szCs w:val="13"/>
      <w:u w:val="none"/>
      <w:lang w:val="fr-FR" w:eastAsia="fr-FR" w:bidi="fr-FR"/>
    </w:rPr>
  </w:style>
  <w:style w:type="character" w:customStyle="1" w:styleId="Corpsdutexte25ptchelle120">
    <w:name w:val="Corps du texte (2) + 5 pt;Échelle 120%"/>
    <w:rsid w:val="00244315"/>
    <w:rPr>
      <w:rFonts w:ascii="Times New Roman" w:eastAsia="Times New Roman" w:hAnsi="Times New Roman" w:cs="Times New Roman"/>
      <w:b w:val="0"/>
      <w:bCs w:val="0"/>
      <w:i w:val="0"/>
      <w:iCs w:val="0"/>
      <w:smallCaps w:val="0"/>
      <w:strike w:val="0"/>
      <w:color w:val="000000"/>
      <w:spacing w:val="0"/>
      <w:w w:val="120"/>
      <w:position w:val="0"/>
      <w:sz w:val="10"/>
      <w:szCs w:val="10"/>
      <w:u w:val="none"/>
      <w:lang w:val="fr-FR" w:eastAsia="fr-FR" w:bidi="fr-FR"/>
    </w:rPr>
  </w:style>
  <w:style w:type="character" w:customStyle="1" w:styleId="Corpsdutexte275ptGrasEspacement1pt">
    <w:name w:val="Corps du texte (2) + 7.5 pt;Gras;Espacement 1 pt"/>
    <w:rsid w:val="00244315"/>
    <w:rPr>
      <w:rFonts w:ascii="Times New Roman" w:eastAsia="Times New Roman" w:hAnsi="Times New Roman" w:cs="Times New Roman"/>
      <w:b/>
      <w:bCs/>
      <w:i w:val="0"/>
      <w:iCs w:val="0"/>
      <w:smallCaps w:val="0"/>
      <w:strike w:val="0"/>
      <w:color w:val="000000"/>
      <w:spacing w:val="20"/>
      <w:w w:val="100"/>
      <w:position w:val="0"/>
      <w:sz w:val="15"/>
      <w:szCs w:val="15"/>
      <w:u w:val="none"/>
      <w:lang w:val="fr-FR" w:eastAsia="fr-FR" w:bidi="fr-FR"/>
    </w:rPr>
  </w:style>
  <w:style w:type="character" w:customStyle="1" w:styleId="Lgendedelimage275ptNonItaliqueEspacement0ptExact">
    <w:name w:val="Légende de l'image (2) + 7.5 pt;Non Italique;Espacement 0 pt Exact"/>
    <w:rsid w:val="00244315"/>
    <w:rPr>
      <w:rFonts w:ascii="Times New Roman" w:eastAsia="Times New Roman" w:hAnsi="Times New Roman" w:cs="Times New Roman"/>
      <w:b w:val="0"/>
      <w:bCs w:val="0"/>
      <w:i w:val="0"/>
      <w:iCs w:val="0"/>
      <w:smallCaps w:val="0"/>
      <w:strike w:val="0"/>
      <w:color w:val="000000"/>
      <w:spacing w:val="10"/>
      <w:w w:val="100"/>
      <w:position w:val="0"/>
      <w:sz w:val="15"/>
      <w:szCs w:val="15"/>
      <w:u w:val="none"/>
      <w:lang w:val="fr-FR" w:eastAsia="fr-FR" w:bidi="fr-FR"/>
    </w:rPr>
  </w:style>
  <w:style w:type="character" w:customStyle="1" w:styleId="Tabledesmatires8ptItalique">
    <w:name w:val="Table des matières + 8 pt;Italique"/>
    <w:rsid w:val="00244315"/>
    <w:rPr>
      <w:rFonts w:ascii="Times New Roman" w:eastAsia="Times New Roman" w:hAnsi="Times New Roman" w:cs="Times New Roman"/>
      <w:b w:val="0"/>
      <w:bCs w:val="0"/>
      <w:i/>
      <w:iCs/>
      <w:smallCaps w:val="0"/>
      <w:strike w:val="0"/>
      <w:color w:val="000000"/>
      <w:spacing w:val="0"/>
      <w:w w:val="100"/>
      <w:position w:val="0"/>
      <w:sz w:val="16"/>
      <w:szCs w:val="16"/>
      <w:u w:val="none"/>
      <w:lang w:val="fr-FR" w:eastAsia="fr-FR" w:bidi="fr-FR"/>
    </w:rPr>
  </w:style>
  <w:style w:type="character" w:customStyle="1" w:styleId="En-tteoupieddepage10ptNonItalique">
    <w:name w:val="En-tête ou pied de page + 10 pt;Non Italique"/>
    <w:rsid w:val="00244315"/>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Lgendedutableau8Exact">
    <w:name w:val="Légende du tableau (8) Exact"/>
    <w:link w:val="Lgendedutableau8"/>
    <w:rsid w:val="00244315"/>
    <w:rPr>
      <w:rFonts w:ascii="Times New Roman" w:eastAsia="Times New Roman" w:hAnsi="Times New Roman"/>
      <w:spacing w:val="-20"/>
      <w:sz w:val="32"/>
      <w:szCs w:val="32"/>
      <w:shd w:val="clear" w:color="auto" w:fill="FFFFFF"/>
    </w:rPr>
  </w:style>
  <w:style w:type="character" w:customStyle="1" w:styleId="Lgendedutableau8Espacement0ptExact">
    <w:name w:val="Légende du tableau (8) + Espacement 0 pt Exact"/>
    <w:rsid w:val="00244315"/>
    <w:rPr>
      <w:rFonts w:ascii="Times New Roman" w:eastAsia="Times New Roman" w:hAnsi="Times New Roman" w:cs="Times New Roman"/>
      <w:b w:val="0"/>
      <w:bCs w:val="0"/>
      <w:i w:val="0"/>
      <w:iCs w:val="0"/>
      <w:smallCaps w:val="0"/>
      <w:strike w:val="0"/>
      <w:color w:val="000000"/>
      <w:spacing w:val="0"/>
      <w:w w:val="100"/>
      <w:position w:val="0"/>
      <w:sz w:val="32"/>
      <w:szCs w:val="32"/>
      <w:u w:val="none"/>
      <w:lang w:val="fr-FR" w:eastAsia="fr-FR" w:bidi="fr-FR"/>
    </w:rPr>
  </w:style>
  <w:style w:type="character" w:customStyle="1" w:styleId="Corpsdutexte199ptItalique">
    <w:name w:val="Corps du texte (19) + 9 pt;Italique"/>
    <w:rsid w:val="00244315"/>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Corpsdutexte198ptItalique">
    <w:name w:val="Corps du texte (19) + 8 pt;Italique"/>
    <w:rsid w:val="00244315"/>
    <w:rPr>
      <w:rFonts w:ascii="Times New Roman" w:eastAsia="Times New Roman" w:hAnsi="Times New Roman" w:cs="Times New Roman"/>
      <w:b w:val="0"/>
      <w:bCs w:val="0"/>
      <w:i/>
      <w:iCs/>
      <w:smallCaps w:val="0"/>
      <w:strike w:val="0"/>
      <w:color w:val="000000"/>
      <w:spacing w:val="0"/>
      <w:w w:val="100"/>
      <w:position w:val="0"/>
      <w:sz w:val="16"/>
      <w:szCs w:val="16"/>
      <w:u w:val="none"/>
      <w:lang w:val="fr-FR" w:eastAsia="fr-FR" w:bidi="fr-FR"/>
    </w:rPr>
  </w:style>
  <w:style w:type="character" w:customStyle="1" w:styleId="Corpsdutexte5028ptNonItalique">
    <w:name w:val="Corps du texte (50) + 28 pt;Non Italique"/>
    <w:rsid w:val="00244315"/>
    <w:rPr>
      <w:rFonts w:ascii="Times New Roman" w:eastAsia="Times New Roman" w:hAnsi="Times New Roman" w:cs="Times New Roman"/>
      <w:b/>
      <w:bCs/>
      <w:i/>
      <w:iCs/>
      <w:smallCaps w:val="0"/>
      <w:strike w:val="0"/>
      <w:color w:val="000000"/>
      <w:spacing w:val="0"/>
      <w:w w:val="100"/>
      <w:position w:val="0"/>
      <w:sz w:val="56"/>
      <w:szCs w:val="56"/>
      <w:u w:val="none"/>
      <w:lang w:val="fr-FR" w:eastAsia="fr-FR" w:bidi="fr-FR"/>
    </w:rPr>
  </w:style>
  <w:style w:type="paragraph" w:customStyle="1" w:styleId="Notedebasdepage20">
    <w:name w:val="Note de bas de page (2)"/>
    <w:basedOn w:val="Normal"/>
    <w:link w:val="Notedebasdepage2"/>
    <w:rsid w:val="00244315"/>
    <w:pPr>
      <w:widowControl w:val="0"/>
      <w:shd w:val="clear" w:color="auto" w:fill="FFFFFF"/>
      <w:spacing w:line="0" w:lineRule="atLeast"/>
      <w:ind w:firstLine="40"/>
    </w:pPr>
    <w:rPr>
      <w:sz w:val="19"/>
      <w:szCs w:val="19"/>
      <w:lang w:val="x-none" w:eastAsia="x-none"/>
    </w:rPr>
  </w:style>
  <w:style w:type="paragraph" w:customStyle="1" w:styleId="Notedebasdepage30">
    <w:name w:val="Note de bas de page (3)"/>
    <w:basedOn w:val="Normal"/>
    <w:link w:val="Notedebasdepage3"/>
    <w:rsid w:val="00244315"/>
    <w:pPr>
      <w:widowControl w:val="0"/>
      <w:shd w:val="clear" w:color="auto" w:fill="FFFFFF"/>
      <w:spacing w:line="180" w:lineRule="exact"/>
      <w:ind w:hanging="108"/>
      <w:jc w:val="both"/>
    </w:pPr>
    <w:rPr>
      <w:i/>
      <w:iCs/>
      <w:sz w:val="16"/>
      <w:szCs w:val="16"/>
      <w:lang w:val="x-none" w:eastAsia="x-none"/>
    </w:rPr>
  </w:style>
  <w:style w:type="paragraph" w:customStyle="1" w:styleId="Notedebasdepage40">
    <w:name w:val="Note de bas de page (4)"/>
    <w:basedOn w:val="Normal"/>
    <w:link w:val="Notedebasdepage4"/>
    <w:rsid w:val="00244315"/>
    <w:pPr>
      <w:widowControl w:val="0"/>
      <w:shd w:val="clear" w:color="auto" w:fill="FFFFFF"/>
      <w:spacing w:line="0" w:lineRule="atLeast"/>
      <w:ind w:firstLine="40"/>
    </w:pPr>
    <w:rPr>
      <w:rFonts w:ascii="Arial" w:eastAsia="Arial" w:hAnsi="Arial"/>
      <w:sz w:val="21"/>
      <w:szCs w:val="21"/>
      <w:lang w:val="x-none" w:eastAsia="x-none"/>
    </w:rPr>
  </w:style>
  <w:style w:type="paragraph" w:customStyle="1" w:styleId="Notedebasdepage50">
    <w:name w:val="Note de bas de page (5)"/>
    <w:basedOn w:val="Normal"/>
    <w:link w:val="Notedebasdepage5"/>
    <w:rsid w:val="00244315"/>
    <w:pPr>
      <w:widowControl w:val="0"/>
      <w:shd w:val="clear" w:color="auto" w:fill="FFFFFF"/>
      <w:spacing w:line="0" w:lineRule="atLeast"/>
      <w:ind w:firstLine="50"/>
    </w:pPr>
    <w:rPr>
      <w:sz w:val="20"/>
      <w:lang w:val="x-none" w:eastAsia="x-none"/>
    </w:rPr>
  </w:style>
  <w:style w:type="paragraph" w:customStyle="1" w:styleId="figst1">
    <w:name w:val="fig st 1"/>
    <w:basedOn w:val="figst"/>
    <w:autoRedefine/>
    <w:rsid w:val="005F3C90"/>
    <w:pPr>
      <w:jc w:val="both"/>
    </w:pPr>
  </w:style>
  <w:style w:type="paragraph" w:customStyle="1" w:styleId="figtitreST0">
    <w:name w:val="fig titre ST"/>
    <w:basedOn w:val="figtitre"/>
    <w:autoRedefine/>
    <w:rsid w:val="00244315"/>
    <w:pPr>
      <w:ind w:firstLine="360"/>
    </w:pPr>
    <w:rPr>
      <w:b w:val="0"/>
      <w:color w:val="000090"/>
      <w:lang w:eastAsia="en-US" w:bidi="ar-SA"/>
    </w:rPr>
  </w:style>
  <w:style w:type="paragraph" w:customStyle="1" w:styleId="Lgendedutableau5">
    <w:name w:val="Légende du tableau (5)"/>
    <w:basedOn w:val="Normal"/>
    <w:link w:val="Lgendedutableau5Exact"/>
    <w:rsid w:val="00244315"/>
    <w:pPr>
      <w:widowControl w:val="0"/>
      <w:shd w:val="clear" w:color="auto" w:fill="FFFFFF"/>
      <w:spacing w:line="0" w:lineRule="atLeast"/>
      <w:ind w:firstLine="25"/>
    </w:pPr>
    <w:rPr>
      <w:sz w:val="19"/>
      <w:szCs w:val="19"/>
      <w:lang w:val="x-none" w:eastAsia="x-none"/>
    </w:rPr>
  </w:style>
  <w:style w:type="paragraph" w:customStyle="1" w:styleId="Lgendedelimage3">
    <w:name w:val="Légende de l'image (3)"/>
    <w:basedOn w:val="Normal"/>
    <w:link w:val="Lgendedelimage3Exact"/>
    <w:rsid w:val="00244315"/>
    <w:pPr>
      <w:widowControl w:val="0"/>
      <w:shd w:val="clear" w:color="auto" w:fill="FFFFFF"/>
      <w:spacing w:line="0" w:lineRule="atLeast"/>
      <w:ind w:hanging="9"/>
      <w:jc w:val="both"/>
    </w:pPr>
    <w:rPr>
      <w:rFonts w:ascii="Arial" w:eastAsia="Arial" w:hAnsi="Arial"/>
      <w:sz w:val="12"/>
      <w:szCs w:val="12"/>
      <w:lang w:val="x-none" w:eastAsia="x-none"/>
    </w:rPr>
  </w:style>
  <w:style w:type="paragraph" w:customStyle="1" w:styleId="Lgendedutableau6">
    <w:name w:val="Légende du tableau (6)"/>
    <w:basedOn w:val="Normal"/>
    <w:link w:val="Lgendedutableau6Exact"/>
    <w:rsid w:val="00244315"/>
    <w:pPr>
      <w:widowControl w:val="0"/>
      <w:shd w:val="clear" w:color="auto" w:fill="FFFFFF"/>
      <w:spacing w:line="166" w:lineRule="exact"/>
      <w:ind w:firstLine="6"/>
      <w:jc w:val="both"/>
    </w:pPr>
    <w:rPr>
      <w:rFonts w:ascii="Arial" w:eastAsia="Arial" w:hAnsi="Arial"/>
      <w:spacing w:val="20"/>
      <w:sz w:val="13"/>
      <w:szCs w:val="13"/>
      <w:lang w:val="x-none" w:eastAsia="x-none"/>
    </w:rPr>
  </w:style>
  <w:style w:type="paragraph" w:customStyle="1" w:styleId="Lgendedutableau7">
    <w:name w:val="Légende du tableau (7)"/>
    <w:basedOn w:val="Normal"/>
    <w:link w:val="Lgendedutableau7Exact"/>
    <w:rsid w:val="00244315"/>
    <w:pPr>
      <w:widowControl w:val="0"/>
      <w:shd w:val="clear" w:color="auto" w:fill="FFFFFF"/>
      <w:spacing w:line="0" w:lineRule="atLeast"/>
      <w:ind w:firstLine="29"/>
    </w:pPr>
    <w:rPr>
      <w:spacing w:val="20"/>
      <w:sz w:val="15"/>
      <w:szCs w:val="15"/>
      <w:lang w:val="x-none" w:eastAsia="x-none"/>
    </w:rPr>
  </w:style>
  <w:style w:type="paragraph" w:customStyle="1" w:styleId="Lgendedutableau8">
    <w:name w:val="Légende du tableau (8)"/>
    <w:basedOn w:val="Normal"/>
    <w:link w:val="Lgendedutableau8Exact"/>
    <w:rsid w:val="00244315"/>
    <w:pPr>
      <w:widowControl w:val="0"/>
      <w:shd w:val="clear" w:color="auto" w:fill="FFFFFF"/>
      <w:spacing w:line="0" w:lineRule="atLeast"/>
      <w:ind w:firstLine="32"/>
    </w:pPr>
    <w:rPr>
      <w:spacing w:val="-20"/>
      <w:sz w:val="32"/>
      <w:szCs w:val="32"/>
      <w:lang w:val="x-none" w:eastAsia="x-none"/>
    </w:rPr>
  </w:style>
  <w:style w:type="paragraph" w:customStyle="1" w:styleId="Citation2">
    <w:name w:val="Citation 2"/>
    <w:basedOn w:val="Grillecouleur-Accent1"/>
    <w:autoRedefine/>
    <w:rsid w:val="008A0530"/>
    <w:rPr>
      <w:sz w:val="20"/>
    </w:rPr>
  </w:style>
  <w:style w:type="paragraph" w:customStyle="1" w:styleId="planchest0">
    <w:name w:val="planche_st 0"/>
    <w:basedOn w:val="planchest"/>
    <w:autoRedefine/>
    <w:rsid w:val="005F3C90"/>
    <w:rPr>
      <w:sz w:val="40"/>
      <w:szCs w:val="28"/>
      <w:lang w:eastAsia="fr-FR" w:bidi="fr-FR"/>
    </w:rPr>
  </w:style>
  <w:style w:type="paragraph" w:customStyle="1" w:styleId="Titlest0">
    <w:name w:val="Title_st 0"/>
    <w:basedOn w:val="Titlest"/>
    <w:rsid w:val="003457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classiques.uqac.ca/inter/benevoles_equipe/liste_toussaint_rejeanne.html" TargetMode="External"/><Relationship Id="rId18" Type="http://schemas.openxmlformats.org/officeDocument/2006/relationships/image" Target="media/image4.png"/><Relationship Id="rId26"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image" Target="media/image7.jpeg"/><Relationship Id="rId7" Type="http://schemas.openxmlformats.org/officeDocument/2006/relationships/hyperlink" Target="http://classiques.uqac.ca/" TargetMode="External"/><Relationship Id="rId12" Type="http://schemas.openxmlformats.org/officeDocument/2006/relationships/hyperlink" Target="mailto:rtoussaint@aei.ca" TargetMode="External"/><Relationship Id="rId17" Type="http://schemas.openxmlformats.org/officeDocument/2006/relationships/hyperlink" Target="mailto:dostaler.gilles@uqam.ca" TargetMode="External"/><Relationship Id="rId25"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hyperlink" Target="mailto:Diane-Gabrielle.Tremblay@teluq.ca" TargetMode="External"/><Relationship Id="rId20" Type="http://schemas.openxmlformats.org/officeDocument/2006/relationships/image" Target="media/image6.jpe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iotheque.uqac.ca/" TargetMode="External"/><Relationship Id="rId24" Type="http://schemas.openxmlformats.org/officeDocument/2006/relationships/image" Target="media/image10.jpeg"/><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image" Target="media/image9.jpeg"/><Relationship Id="rId28" Type="http://schemas.openxmlformats.org/officeDocument/2006/relationships/header" Target="header1.xml"/><Relationship Id="rId10" Type="http://schemas.openxmlformats.org/officeDocument/2006/relationships/image" Target="media/image2.jpeg"/><Relationship Id="rId19"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hyperlink" Target="http://classiques.uqac.ca/" TargetMode="External"/><Relationship Id="rId14" Type="http://schemas.openxmlformats.org/officeDocument/2006/relationships/hyperlink" Target="http://classiques.uqac.ca/inter/benevoles_equipe/liste_toussaint_rejeanne.html" TargetMode="External"/><Relationship Id="rId22" Type="http://schemas.openxmlformats.org/officeDocument/2006/relationships/image" Target="media/image8.jpeg"/><Relationship Id="rId27" Type="http://schemas.openxmlformats.org/officeDocument/2006/relationships/image" Target="media/image13.jpeg"/><Relationship Id="rId30" Type="http://schemas.openxmlformats.org/officeDocument/2006/relationships/theme" Target="theme/theme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7405</Words>
  <Characters>40731</Characters>
  <Application>Microsoft Office Word</Application>
  <DocSecurity>0</DocSecurity>
  <Lines>339</Lines>
  <Paragraphs>96</Paragraphs>
  <ScaleCrop>false</ScaleCrop>
  <HeadingPairs>
    <vt:vector size="2" baseType="variant">
      <vt:variant>
        <vt:lpstr>Title</vt:lpstr>
      </vt:variant>
      <vt:variant>
        <vt:i4>1</vt:i4>
      </vt:variant>
    </vt:vector>
  </HeadingPairs>
  <TitlesOfParts>
    <vt:vector size="1" baseType="lpstr">
      <vt:lpstr>“La reaganomique.”</vt:lpstr>
    </vt:vector>
  </TitlesOfParts>
  <Manager>Réjeanne Toussaint, bénévole, 2023</Manager>
  <Company>Les Classiques des sciences sociales</Company>
  <LinksUpToDate>false</LinksUpToDate>
  <CharactersWithSpaces>48040</CharactersWithSpaces>
  <SharedDoc>false</SharedDoc>
  <HyperlinkBase/>
  <HLinks>
    <vt:vector size="126" baseType="variant">
      <vt:variant>
        <vt:i4>7471134</vt:i4>
      </vt:variant>
      <vt:variant>
        <vt:i4>21</vt:i4>
      </vt:variant>
      <vt:variant>
        <vt:i4>0</vt:i4>
      </vt:variant>
      <vt:variant>
        <vt:i4>5</vt:i4>
      </vt:variant>
      <vt:variant>
        <vt:lpwstr>mailto:dostaler.gilles@uqam.ca</vt:lpwstr>
      </vt:variant>
      <vt:variant>
        <vt:lpwstr/>
      </vt:variant>
      <vt:variant>
        <vt:i4>6946900</vt:i4>
      </vt:variant>
      <vt:variant>
        <vt:i4>18</vt:i4>
      </vt:variant>
      <vt:variant>
        <vt:i4>0</vt:i4>
      </vt:variant>
      <vt:variant>
        <vt:i4>5</vt:i4>
      </vt:variant>
      <vt:variant>
        <vt:lpwstr>mailto:Diane-Gabrielle.Tremblay@teluq.ca</vt:lpwstr>
      </vt:variant>
      <vt:variant>
        <vt:lpwstr/>
      </vt:variant>
      <vt:variant>
        <vt:i4>393319</vt:i4>
      </vt:variant>
      <vt:variant>
        <vt:i4>15</vt:i4>
      </vt:variant>
      <vt:variant>
        <vt:i4>0</vt:i4>
      </vt:variant>
      <vt:variant>
        <vt:i4>5</vt:i4>
      </vt:variant>
      <vt:variant>
        <vt:lpwstr>http://classiques.uqac.ca/inter/benevoles_equipe/liste_toussaint_rejeanne.html</vt:lpwstr>
      </vt:variant>
      <vt:variant>
        <vt:lpwstr/>
      </vt:variant>
      <vt:variant>
        <vt:i4>393319</vt:i4>
      </vt:variant>
      <vt:variant>
        <vt:i4>12</vt:i4>
      </vt:variant>
      <vt:variant>
        <vt:i4>0</vt:i4>
      </vt:variant>
      <vt:variant>
        <vt:i4>5</vt:i4>
      </vt:variant>
      <vt:variant>
        <vt:lpwstr>http://classiques.uqac.ca/inter/benevoles_equipe/liste_toussaint_rejeanne.html</vt:lpwstr>
      </vt:variant>
      <vt:variant>
        <vt:lpwstr/>
      </vt:variant>
      <vt:variant>
        <vt:i4>6881358</vt:i4>
      </vt:variant>
      <vt:variant>
        <vt:i4>9</vt:i4>
      </vt:variant>
      <vt:variant>
        <vt:i4>0</vt:i4>
      </vt:variant>
      <vt:variant>
        <vt:i4>5</vt:i4>
      </vt:variant>
      <vt:variant>
        <vt:lpwstr>mailto:rtoussaint@aei.ca</vt:lpwstr>
      </vt:variant>
      <vt:variant>
        <vt:lpwstr/>
      </vt:variant>
      <vt:variant>
        <vt:i4>5636164</vt:i4>
      </vt:variant>
      <vt:variant>
        <vt:i4>6</vt:i4>
      </vt:variant>
      <vt:variant>
        <vt:i4>0</vt:i4>
      </vt:variant>
      <vt:variant>
        <vt:i4>5</vt:i4>
      </vt:variant>
      <vt:variant>
        <vt:lpwstr>http://bibliotheque.uqac.ca/</vt:lpwstr>
      </vt:variant>
      <vt:variant>
        <vt:lpwstr/>
      </vt:variant>
      <vt:variant>
        <vt:i4>4063266</vt:i4>
      </vt:variant>
      <vt:variant>
        <vt:i4>3</vt:i4>
      </vt:variant>
      <vt:variant>
        <vt:i4>0</vt:i4>
      </vt:variant>
      <vt:variant>
        <vt:i4>5</vt:i4>
      </vt:variant>
      <vt:variant>
        <vt:lpwstr>http://classiques.uqac.ca/</vt:lpwstr>
      </vt:variant>
      <vt:variant>
        <vt:lpwstr/>
      </vt:variant>
      <vt:variant>
        <vt:i4>4063266</vt:i4>
      </vt:variant>
      <vt:variant>
        <vt:i4>0</vt:i4>
      </vt:variant>
      <vt:variant>
        <vt:i4>0</vt:i4>
      </vt:variant>
      <vt:variant>
        <vt:i4>5</vt:i4>
      </vt:variant>
      <vt:variant>
        <vt:lpwstr>http://classiques.uqac.ca/</vt:lpwstr>
      </vt:variant>
      <vt:variant>
        <vt:lpwstr/>
      </vt:variant>
      <vt:variant>
        <vt:i4>2228293</vt:i4>
      </vt:variant>
      <vt:variant>
        <vt:i4>2361</vt:i4>
      </vt:variant>
      <vt:variant>
        <vt:i4>1025</vt:i4>
      </vt:variant>
      <vt:variant>
        <vt:i4>1</vt:i4>
      </vt:variant>
      <vt:variant>
        <vt:lpwstr>css_logo_gris</vt:lpwstr>
      </vt:variant>
      <vt:variant>
        <vt:lpwstr/>
      </vt:variant>
      <vt:variant>
        <vt:i4>5111880</vt:i4>
      </vt:variant>
      <vt:variant>
        <vt:i4>2607</vt:i4>
      </vt:variant>
      <vt:variant>
        <vt:i4>1026</vt:i4>
      </vt:variant>
      <vt:variant>
        <vt:i4>1</vt:i4>
      </vt:variant>
      <vt:variant>
        <vt:lpwstr>UQAC_logo_2018</vt:lpwstr>
      </vt:variant>
      <vt:variant>
        <vt:lpwstr/>
      </vt:variant>
      <vt:variant>
        <vt:i4>4194334</vt:i4>
      </vt:variant>
      <vt:variant>
        <vt:i4>5296</vt:i4>
      </vt:variant>
      <vt:variant>
        <vt:i4>1027</vt:i4>
      </vt:variant>
      <vt:variant>
        <vt:i4>1</vt:i4>
      </vt:variant>
      <vt:variant>
        <vt:lpwstr>Boite_aux_lettres_clair</vt:lpwstr>
      </vt:variant>
      <vt:variant>
        <vt:lpwstr/>
      </vt:variant>
      <vt:variant>
        <vt:i4>1703963</vt:i4>
      </vt:variant>
      <vt:variant>
        <vt:i4>6391</vt:i4>
      </vt:variant>
      <vt:variant>
        <vt:i4>1028</vt:i4>
      </vt:variant>
      <vt:variant>
        <vt:i4>1</vt:i4>
      </vt:variant>
      <vt:variant>
        <vt:lpwstr>fait_sur_mac</vt:lpwstr>
      </vt:variant>
      <vt:variant>
        <vt:lpwstr/>
      </vt:variant>
      <vt:variant>
        <vt:i4>2162734</vt:i4>
      </vt:variant>
      <vt:variant>
        <vt:i4>6532</vt:i4>
      </vt:variant>
      <vt:variant>
        <vt:i4>1029</vt:i4>
      </vt:variant>
      <vt:variant>
        <vt:i4>1</vt:i4>
      </vt:variant>
      <vt:variant>
        <vt:lpwstr>Intervention_econo_no_08_L25</vt:lpwstr>
      </vt:variant>
      <vt:variant>
        <vt:lpwstr/>
      </vt:variant>
      <vt:variant>
        <vt:i4>6946864</vt:i4>
      </vt:variant>
      <vt:variant>
        <vt:i4>15420</vt:i4>
      </vt:variant>
      <vt:variant>
        <vt:i4>1031</vt:i4>
      </vt:variant>
      <vt:variant>
        <vt:i4>1</vt:i4>
      </vt:variant>
      <vt:variant>
        <vt:lpwstr>fig_p_032_st_low</vt:lpwstr>
      </vt:variant>
      <vt:variant>
        <vt:lpwstr/>
      </vt:variant>
      <vt:variant>
        <vt:i4>3014775</vt:i4>
      </vt:variant>
      <vt:variant>
        <vt:i4>16538</vt:i4>
      </vt:variant>
      <vt:variant>
        <vt:i4>1032</vt:i4>
      </vt:variant>
      <vt:variant>
        <vt:i4>1</vt:i4>
      </vt:variant>
      <vt:variant>
        <vt:lpwstr>fig_p_033_50_low</vt:lpwstr>
      </vt:variant>
      <vt:variant>
        <vt:lpwstr/>
      </vt:variant>
      <vt:variant>
        <vt:i4>7602288</vt:i4>
      </vt:variant>
      <vt:variant>
        <vt:i4>23990</vt:i4>
      </vt:variant>
      <vt:variant>
        <vt:i4>1033</vt:i4>
      </vt:variant>
      <vt:variant>
        <vt:i4>1</vt:i4>
      </vt:variant>
      <vt:variant>
        <vt:lpwstr>fig_p_036_st_50_low</vt:lpwstr>
      </vt:variant>
      <vt:variant>
        <vt:lpwstr/>
      </vt:variant>
      <vt:variant>
        <vt:i4>7536758</vt:i4>
      </vt:variant>
      <vt:variant>
        <vt:i4>35062</vt:i4>
      </vt:variant>
      <vt:variant>
        <vt:i4>1035</vt:i4>
      </vt:variant>
      <vt:variant>
        <vt:i4>1</vt:i4>
      </vt:variant>
      <vt:variant>
        <vt:lpwstr>fig_p_040_st_50_low</vt:lpwstr>
      </vt:variant>
      <vt:variant>
        <vt:lpwstr/>
      </vt:variant>
      <vt:variant>
        <vt:i4>2687093</vt:i4>
      </vt:variant>
      <vt:variant>
        <vt:i4>35463</vt:i4>
      </vt:variant>
      <vt:variant>
        <vt:i4>1036</vt:i4>
      </vt:variant>
      <vt:variant>
        <vt:i4>1</vt:i4>
      </vt:variant>
      <vt:variant>
        <vt:lpwstr>fig_p_041_50_low</vt:lpwstr>
      </vt:variant>
      <vt:variant>
        <vt:lpwstr/>
      </vt:variant>
      <vt:variant>
        <vt:i4>7536756</vt:i4>
      </vt:variant>
      <vt:variant>
        <vt:i4>37983</vt:i4>
      </vt:variant>
      <vt:variant>
        <vt:i4>1030</vt:i4>
      </vt:variant>
      <vt:variant>
        <vt:i4>1</vt:i4>
      </vt:variant>
      <vt:variant>
        <vt:lpwstr>fig_p_042_st_50_low</vt:lpwstr>
      </vt:variant>
      <vt:variant>
        <vt:lpwstr/>
      </vt:variant>
      <vt:variant>
        <vt:i4>7143534</vt:i4>
      </vt:variant>
      <vt:variant>
        <vt:i4>41911</vt:i4>
      </vt:variant>
      <vt:variant>
        <vt:i4>1034</vt:i4>
      </vt:variant>
      <vt:variant>
        <vt:i4>1</vt:i4>
      </vt:variant>
      <vt:variant>
        <vt:lpwstr>fig_p_044_low</vt:lpwstr>
      </vt:variant>
      <vt:variant>
        <vt:lpwstr/>
      </vt:variant>
      <vt:variant>
        <vt:i4>3080317</vt:i4>
      </vt:variant>
      <vt:variant>
        <vt:i4>-1</vt:i4>
      </vt:variant>
      <vt:variant>
        <vt:i4>1033</vt:i4>
      </vt:variant>
      <vt:variant>
        <vt:i4>1</vt:i4>
      </vt:variant>
      <vt:variant>
        <vt:lpwstr>fig_p_029_50_low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reaganomique.”</dc:title>
  <dc:subject/>
  <dc:creator>par Michel van Schendel, 1982.</dc:creator>
  <cp:keywords>classiques.sc.soc@gmail.com</cp:keywords>
  <dc:description>http://classiques.uqac.ca/</dc:description>
  <cp:lastModifiedBy>jean-marie tremblay</cp:lastModifiedBy>
  <cp:revision>2</cp:revision>
  <cp:lastPrinted>2001-08-26T19:33:00Z</cp:lastPrinted>
  <dcterms:created xsi:type="dcterms:W3CDTF">2023-03-12T18:50:00Z</dcterms:created>
  <dcterms:modified xsi:type="dcterms:W3CDTF">2023-03-12T18:50:00Z</dcterms:modified>
  <cp:category>jean-marie tremblay, sociologue, fondateur, 1993</cp:category>
</cp:coreProperties>
</file>