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9A6287" w:rsidRPr="00E07116">
        <w:tblPrEx>
          <w:tblCellMar>
            <w:top w:w="0" w:type="dxa"/>
            <w:bottom w:w="0" w:type="dxa"/>
          </w:tblCellMar>
        </w:tblPrEx>
        <w:tc>
          <w:tcPr>
            <w:tcW w:w="9160" w:type="dxa"/>
            <w:shd w:val="clear" w:color="auto" w:fill="DDD9C3"/>
          </w:tcPr>
          <w:p w:rsidR="009A6287" w:rsidRPr="00E07116" w:rsidRDefault="009A6287" w:rsidP="009A6287">
            <w:pPr>
              <w:pStyle w:val="En-tte"/>
              <w:tabs>
                <w:tab w:val="clear" w:pos="4320"/>
                <w:tab w:val="clear" w:pos="8640"/>
              </w:tabs>
              <w:rPr>
                <w:rFonts w:ascii="Times New Roman" w:hAnsi="Times New Roman"/>
                <w:sz w:val="28"/>
                <w:lang w:val="en-CA" w:bidi="ar-SA"/>
              </w:rPr>
            </w:pPr>
            <w:bookmarkStart w:id="0" w:name="_GoBack"/>
            <w:bookmarkEnd w:id="0"/>
          </w:p>
          <w:p w:rsidR="009A6287" w:rsidRPr="00E07116" w:rsidRDefault="009A6287">
            <w:pPr>
              <w:ind w:firstLine="0"/>
              <w:jc w:val="center"/>
              <w:rPr>
                <w:b/>
                <w:lang w:bidi="ar-SA"/>
              </w:rPr>
            </w:pPr>
          </w:p>
          <w:p w:rsidR="009A6287" w:rsidRDefault="009A6287" w:rsidP="009A6287">
            <w:pPr>
              <w:ind w:firstLine="0"/>
              <w:jc w:val="center"/>
              <w:rPr>
                <w:b/>
                <w:sz w:val="20"/>
                <w:lang w:bidi="ar-SA"/>
              </w:rPr>
            </w:pPr>
          </w:p>
          <w:p w:rsidR="009A6287" w:rsidRDefault="009A6287" w:rsidP="009A6287">
            <w:pPr>
              <w:ind w:firstLine="0"/>
              <w:jc w:val="center"/>
              <w:rPr>
                <w:b/>
                <w:sz w:val="20"/>
                <w:lang w:bidi="ar-SA"/>
              </w:rPr>
            </w:pPr>
          </w:p>
          <w:p w:rsidR="009A6287" w:rsidRPr="0027562B" w:rsidRDefault="009A6287" w:rsidP="009A6287">
            <w:pPr>
              <w:ind w:firstLine="0"/>
              <w:jc w:val="center"/>
              <w:rPr>
                <w:b/>
                <w:sz w:val="36"/>
              </w:rPr>
            </w:pPr>
            <w:r>
              <w:rPr>
                <w:sz w:val="36"/>
              </w:rPr>
              <w:t>Claude BARITEAU</w:t>
            </w:r>
          </w:p>
          <w:p w:rsidR="009A6287" w:rsidRPr="00565AF5" w:rsidRDefault="009A6287" w:rsidP="009A6287">
            <w:pPr>
              <w:ind w:firstLine="0"/>
              <w:jc w:val="center"/>
              <w:rPr>
                <w:sz w:val="20"/>
                <w:lang w:bidi="ar-SA"/>
              </w:rPr>
            </w:pPr>
            <w:r>
              <w:rPr>
                <w:sz w:val="20"/>
                <w:lang w:bidi="ar-SA"/>
              </w:rPr>
              <w:t xml:space="preserve">Anthropologue, </w:t>
            </w:r>
            <w:r w:rsidRPr="00565AF5">
              <w:rPr>
                <w:sz w:val="20"/>
                <w:lang w:bidi="ar-SA"/>
              </w:rPr>
              <w:t xml:space="preserve">Département d'anthropologie. Université Laval </w:t>
            </w:r>
          </w:p>
          <w:p w:rsidR="009A6287" w:rsidRPr="001E7979" w:rsidRDefault="009A6287" w:rsidP="009A6287">
            <w:pPr>
              <w:ind w:firstLine="0"/>
              <w:jc w:val="center"/>
              <w:rPr>
                <w:sz w:val="20"/>
                <w:lang w:bidi="ar-SA"/>
              </w:rPr>
            </w:pPr>
          </w:p>
          <w:p w:rsidR="009A6287" w:rsidRPr="00AA0F60" w:rsidRDefault="009A6287" w:rsidP="009A6287">
            <w:pPr>
              <w:pStyle w:val="Corpsdetexte"/>
              <w:widowControl w:val="0"/>
              <w:spacing w:before="0" w:after="0"/>
              <w:rPr>
                <w:sz w:val="44"/>
                <w:lang w:bidi="ar-SA"/>
              </w:rPr>
            </w:pPr>
            <w:r w:rsidRPr="00AA0F60">
              <w:rPr>
                <w:sz w:val="44"/>
                <w:lang w:bidi="ar-SA"/>
              </w:rPr>
              <w:t>(</w:t>
            </w:r>
            <w:r>
              <w:rPr>
                <w:sz w:val="44"/>
                <w:lang w:bidi="ar-SA"/>
              </w:rPr>
              <w:t>1994</w:t>
            </w:r>
            <w:r w:rsidRPr="00AA0F60">
              <w:rPr>
                <w:sz w:val="44"/>
                <w:lang w:bidi="ar-SA"/>
              </w:rPr>
              <w:t>)</w:t>
            </w:r>
          </w:p>
          <w:p w:rsidR="009A6287" w:rsidRDefault="009A6287" w:rsidP="009A6287">
            <w:pPr>
              <w:pStyle w:val="Corpsdetexte"/>
              <w:widowControl w:val="0"/>
              <w:spacing w:before="0" w:after="0"/>
              <w:rPr>
                <w:color w:val="FF0000"/>
                <w:sz w:val="24"/>
                <w:lang w:bidi="ar-SA"/>
              </w:rPr>
            </w:pPr>
          </w:p>
          <w:p w:rsidR="009A6287" w:rsidRDefault="009A6287" w:rsidP="009A6287">
            <w:pPr>
              <w:pStyle w:val="Corpsdetexte"/>
              <w:widowControl w:val="0"/>
              <w:spacing w:before="0" w:after="0"/>
              <w:rPr>
                <w:color w:val="FF0000"/>
                <w:sz w:val="24"/>
                <w:lang w:bidi="ar-SA"/>
              </w:rPr>
            </w:pPr>
          </w:p>
          <w:p w:rsidR="009A6287" w:rsidRDefault="009A6287" w:rsidP="009A6287">
            <w:pPr>
              <w:pStyle w:val="Corpsdetexte"/>
              <w:widowControl w:val="0"/>
              <w:spacing w:before="0" w:after="0"/>
              <w:rPr>
                <w:color w:val="FF0000"/>
                <w:sz w:val="24"/>
                <w:lang w:bidi="ar-SA"/>
              </w:rPr>
            </w:pPr>
          </w:p>
          <w:p w:rsidR="009A6287" w:rsidRDefault="009A6287" w:rsidP="009A6287">
            <w:pPr>
              <w:pStyle w:val="Corpsdetexte"/>
              <w:widowControl w:val="0"/>
              <w:spacing w:before="0" w:after="0"/>
              <w:rPr>
                <w:color w:val="FF0000"/>
                <w:sz w:val="24"/>
                <w:lang w:bidi="ar-SA"/>
              </w:rPr>
            </w:pPr>
          </w:p>
          <w:p w:rsidR="009A6287" w:rsidRPr="00565AF5" w:rsidRDefault="009A6287" w:rsidP="009A6287">
            <w:pPr>
              <w:pStyle w:val="Titlest"/>
            </w:pPr>
            <w:r w:rsidRPr="00565AF5">
              <w:t>“Impasse des nationalismes</w:t>
            </w:r>
            <w:r w:rsidRPr="00565AF5">
              <w:br/>
              <w:t>au Québec.”</w:t>
            </w:r>
          </w:p>
          <w:p w:rsidR="009A6287" w:rsidRPr="0027562B" w:rsidRDefault="009A6287" w:rsidP="009A6287">
            <w:pPr>
              <w:pStyle w:val="Titlesti"/>
              <w:rPr>
                <w:lang w:bidi="ar-SA"/>
              </w:rPr>
            </w:pPr>
          </w:p>
          <w:p w:rsidR="009A6287" w:rsidRDefault="009A6287" w:rsidP="009A6287">
            <w:pPr>
              <w:widowControl w:val="0"/>
              <w:ind w:firstLine="0"/>
              <w:jc w:val="center"/>
              <w:rPr>
                <w:lang w:bidi="ar-SA"/>
              </w:rPr>
            </w:pPr>
          </w:p>
          <w:p w:rsidR="009A6287" w:rsidRDefault="009A6287" w:rsidP="009A6287">
            <w:pPr>
              <w:widowControl w:val="0"/>
              <w:ind w:firstLine="0"/>
              <w:jc w:val="center"/>
              <w:rPr>
                <w:lang w:bidi="ar-SA"/>
              </w:rPr>
            </w:pPr>
          </w:p>
          <w:p w:rsidR="009A6287" w:rsidRDefault="009A6287" w:rsidP="009A6287">
            <w:pPr>
              <w:widowControl w:val="0"/>
              <w:ind w:firstLine="0"/>
              <w:jc w:val="center"/>
              <w:rPr>
                <w:sz w:val="20"/>
                <w:lang w:bidi="ar-SA"/>
              </w:rPr>
            </w:pPr>
          </w:p>
          <w:p w:rsidR="009A6287" w:rsidRPr="00384B20" w:rsidRDefault="009A6287">
            <w:pPr>
              <w:widowControl w:val="0"/>
              <w:ind w:firstLine="0"/>
              <w:jc w:val="center"/>
              <w:rPr>
                <w:sz w:val="20"/>
                <w:lang w:bidi="ar-SA"/>
              </w:rPr>
            </w:pPr>
          </w:p>
          <w:p w:rsidR="009A6287" w:rsidRPr="00384B20" w:rsidRDefault="009A6287">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9A6287" w:rsidRPr="00E07116" w:rsidRDefault="009A6287">
            <w:pPr>
              <w:widowControl w:val="0"/>
              <w:ind w:firstLine="0"/>
              <w:jc w:val="both"/>
              <w:rPr>
                <w:lang w:bidi="ar-SA"/>
              </w:rPr>
            </w:pPr>
          </w:p>
          <w:p w:rsidR="009A6287" w:rsidRPr="00E07116" w:rsidRDefault="009A6287">
            <w:pPr>
              <w:widowControl w:val="0"/>
              <w:ind w:firstLine="0"/>
              <w:jc w:val="both"/>
              <w:rPr>
                <w:lang w:bidi="ar-SA"/>
              </w:rPr>
            </w:pPr>
          </w:p>
          <w:p w:rsidR="009A6287" w:rsidRDefault="009A6287">
            <w:pPr>
              <w:widowControl w:val="0"/>
              <w:ind w:firstLine="0"/>
              <w:jc w:val="both"/>
              <w:rPr>
                <w:lang w:bidi="ar-SA"/>
              </w:rPr>
            </w:pPr>
          </w:p>
          <w:p w:rsidR="009A6287" w:rsidRDefault="009A6287">
            <w:pPr>
              <w:widowControl w:val="0"/>
              <w:ind w:firstLine="0"/>
              <w:jc w:val="both"/>
              <w:rPr>
                <w:lang w:bidi="ar-SA"/>
              </w:rPr>
            </w:pPr>
          </w:p>
          <w:p w:rsidR="009A6287" w:rsidRDefault="009A6287">
            <w:pPr>
              <w:widowControl w:val="0"/>
              <w:ind w:firstLine="0"/>
              <w:jc w:val="both"/>
              <w:rPr>
                <w:lang w:bidi="ar-SA"/>
              </w:rPr>
            </w:pPr>
          </w:p>
          <w:p w:rsidR="009A6287" w:rsidRPr="00E07116" w:rsidRDefault="009A6287">
            <w:pPr>
              <w:widowControl w:val="0"/>
              <w:ind w:firstLine="0"/>
              <w:jc w:val="both"/>
              <w:rPr>
                <w:lang w:bidi="ar-SA"/>
              </w:rPr>
            </w:pPr>
          </w:p>
          <w:p w:rsidR="009A6287" w:rsidRPr="00E07116" w:rsidRDefault="009A6287">
            <w:pPr>
              <w:widowControl w:val="0"/>
              <w:ind w:firstLine="0"/>
              <w:jc w:val="both"/>
              <w:rPr>
                <w:lang w:bidi="ar-SA"/>
              </w:rPr>
            </w:pPr>
          </w:p>
          <w:p w:rsidR="009A6287" w:rsidRDefault="009A6287">
            <w:pPr>
              <w:widowControl w:val="0"/>
              <w:ind w:firstLine="0"/>
              <w:jc w:val="both"/>
              <w:rPr>
                <w:lang w:bidi="ar-SA"/>
              </w:rPr>
            </w:pPr>
          </w:p>
          <w:p w:rsidR="009A6287" w:rsidRPr="00E07116" w:rsidRDefault="009A6287">
            <w:pPr>
              <w:widowControl w:val="0"/>
              <w:ind w:firstLine="0"/>
              <w:jc w:val="both"/>
              <w:rPr>
                <w:lang w:bidi="ar-SA"/>
              </w:rPr>
            </w:pPr>
          </w:p>
          <w:p w:rsidR="009A6287" w:rsidRPr="00E07116" w:rsidRDefault="009A6287">
            <w:pPr>
              <w:ind w:firstLine="0"/>
              <w:jc w:val="both"/>
              <w:rPr>
                <w:lang w:bidi="ar-SA"/>
              </w:rPr>
            </w:pPr>
          </w:p>
        </w:tc>
      </w:tr>
    </w:tbl>
    <w:p w:rsidR="009A6287" w:rsidRDefault="009A6287" w:rsidP="009A6287">
      <w:pPr>
        <w:ind w:firstLine="0"/>
        <w:jc w:val="both"/>
      </w:pPr>
      <w:r w:rsidRPr="00E07116">
        <w:br w:type="page"/>
      </w:r>
    </w:p>
    <w:p w:rsidR="009A6287" w:rsidRDefault="009A6287" w:rsidP="009A6287">
      <w:pPr>
        <w:ind w:firstLine="0"/>
        <w:jc w:val="both"/>
      </w:pPr>
    </w:p>
    <w:p w:rsidR="009A6287" w:rsidRDefault="009A6287" w:rsidP="009A6287">
      <w:pPr>
        <w:ind w:firstLine="0"/>
        <w:jc w:val="both"/>
      </w:pPr>
    </w:p>
    <w:p w:rsidR="009A6287" w:rsidRDefault="009A6287" w:rsidP="009A6287">
      <w:pPr>
        <w:ind w:firstLine="0"/>
        <w:jc w:val="both"/>
      </w:pPr>
    </w:p>
    <w:p w:rsidR="009A6287" w:rsidRDefault="009F33DC" w:rsidP="009A6287">
      <w:pPr>
        <w:ind w:firstLine="0"/>
        <w:jc w:val="right"/>
      </w:pPr>
      <w:r>
        <w:rPr>
          <w:noProof/>
        </w:rPr>
        <w:drawing>
          <wp:inline distT="0" distB="0" distL="0" distR="0">
            <wp:extent cx="2656840" cy="104330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6840" cy="1043305"/>
                    </a:xfrm>
                    <a:prstGeom prst="rect">
                      <a:avLst/>
                    </a:prstGeom>
                    <a:noFill/>
                    <a:ln>
                      <a:noFill/>
                    </a:ln>
                  </pic:spPr>
                </pic:pic>
              </a:graphicData>
            </a:graphic>
          </wp:inline>
        </w:drawing>
      </w:r>
    </w:p>
    <w:p w:rsidR="009A6287" w:rsidRDefault="009A6287" w:rsidP="009A6287">
      <w:pPr>
        <w:ind w:firstLine="0"/>
        <w:jc w:val="right"/>
      </w:pPr>
      <w:hyperlink r:id="rId9" w:history="1">
        <w:r w:rsidRPr="00302466">
          <w:rPr>
            <w:rStyle w:val="Lienhypertexte"/>
          </w:rPr>
          <w:t>http://classiques.uqac.ca/</w:t>
        </w:r>
      </w:hyperlink>
      <w:r>
        <w:t xml:space="preserve"> </w:t>
      </w:r>
    </w:p>
    <w:p w:rsidR="009A6287" w:rsidRDefault="009A6287" w:rsidP="009A6287">
      <w:pPr>
        <w:ind w:firstLine="0"/>
        <w:jc w:val="both"/>
      </w:pPr>
    </w:p>
    <w:p w:rsidR="009A6287" w:rsidRDefault="009A6287" w:rsidP="009A6287">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9A6287" w:rsidRDefault="009A6287" w:rsidP="009A6287">
      <w:pPr>
        <w:ind w:firstLine="0"/>
        <w:jc w:val="both"/>
      </w:pPr>
    </w:p>
    <w:p w:rsidR="009A6287" w:rsidRDefault="009A6287" w:rsidP="009A6287">
      <w:pPr>
        <w:ind w:firstLine="0"/>
        <w:jc w:val="both"/>
      </w:pPr>
    </w:p>
    <w:p w:rsidR="009A6287" w:rsidRDefault="009F33DC" w:rsidP="009A6287">
      <w:pPr>
        <w:ind w:firstLine="0"/>
        <w:jc w:val="both"/>
      </w:pPr>
      <w:r>
        <w:rPr>
          <w:noProof/>
        </w:rPr>
        <w:drawing>
          <wp:inline distT="0" distB="0" distL="0" distR="0">
            <wp:extent cx="2646680" cy="1064895"/>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680" cy="1064895"/>
                    </a:xfrm>
                    <a:prstGeom prst="rect">
                      <a:avLst/>
                    </a:prstGeom>
                    <a:noFill/>
                    <a:ln>
                      <a:noFill/>
                    </a:ln>
                  </pic:spPr>
                </pic:pic>
              </a:graphicData>
            </a:graphic>
          </wp:inline>
        </w:drawing>
      </w:r>
    </w:p>
    <w:p w:rsidR="009A6287" w:rsidRDefault="009A6287" w:rsidP="009A6287">
      <w:pPr>
        <w:ind w:firstLine="0"/>
        <w:jc w:val="both"/>
      </w:pPr>
      <w:hyperlink r:id="rId11" w:history="1">
        <w:r w:rsidRPr="00302466">
          <w:rPr>
            <w:rStyle w:val="Lienhypertexte"/>
          </w:rPr>
          <w:t>http://bibliotheque.uqac.ca/</w:t>
        </w:r>
      </w:hyperlink>
      <w:r>
        <w:t xml:space="preserve"> </w:t>
      </w:r>
    </w:p>
    <w:p w:rsidR="009A6287" w:rsidRDefault="009A6287" w:rsidP="009A6287">
      <w:pPr>
        <w:ind w:firstLine="0"/>
        <w:jc w:val="both"/>
      </w:pPr>
    </w:p>
    <w:p w:rsidR="009A6287" w:rsidRDefault="009A6287" w:rsidP="009A6287">
      <w:pPr>
        <w:ind w:firstLine="0"/>
        <w:jc w:val="both"/>
      </w:pPr>
    </w:p>
    <w:p w:rsidR="009A6287" w:rsidRDefault="009A6287" w:rsidP="009A6287">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9A6287" w:rsidRPr="00E07116" w:rsidRDefault="009A6287" w:rsidP="009A6287">
      <w:pPr>
        <w:widowControl w:val="0"/>
        <w:autoSpaceDE w:val="0"/>
        <w:autoSpaceDN w:val="0"/>
        <w:adjustRightInd w:val="0"/>
        <w:rPr>
          <w:szCs w:val="32"/>
        </w:rPr>
      </w:pPr>
      <w:r w:rsidRPr="00E07116">
        <w:br w:type="page"/>
      </w:r>
    </w:p>
    <w:p w:rsidR="009A6287" w:rsidRPr="00DD4162" w:rsidRDefault="009A6287">
      <w:pPr>
        <w:widowControl w:val="0"/>
        <w:autoSpaceDE w:val="0"/>
        <w:autoSpaceDN w:val="0"/>
        <w:adjustRightInd w:val="0"/>
        <w:jc w:val="center"/>
        <w:rPr>
          <w:color w:val="008B00"/>
          <w:sz w:val="48"/>
          <w:szCs w:val="36"/>
        </w:rPr>
      </w:pPr>
      <w:r w:rsidRPr="00DD4162">
        <w:rPr>
          <w:color w:val="008B00"/>
          <w:sz w:val="48"/>
          <w:szCs w:val="36"/>
        </w:rPr>
        <w:t>Politique d'utilisation</w:t>
      </w:r>
      <w:r w:rsidRPr="00DD4162">
        <w:rPr>
          <w:color w:val="008B00"/>
          <w:sz w:val="48"/>
          <w:szCs w:val="36"/>
        </w:rPr>
        <w:br/>
        <w:t>de la bibliothèque des Classiques</w:t>
      </w:r>
    </w:p>
    <w:p w:rsidR="009A6287" w:rsidRPr="00E07116" w:rsidRDefault="009A6287">
      <w:pPr>
        <w:widowControl w:val="0"/>
        <w:autoSpaceDE w:val="0"/>
        <w:autoSpaceDN w:val="0"/>
        <w:adjustRightInd w:val="0"/>
        <w:rPr>
          <w:szCs w:val="32"/>
        </w:rPr>
      </w:pPr>
    </w:p>
    <w:p w:rsidR="009A6287" w:rsidRPr="00E07116" w:rsidRDefault="009A6287">
      <w:pPr>
        <w:widowControl w:val="0"/>
        <w:autoSpaceDE w:val="0"/>
        <w:autoSpaceDN w:val="0"/>
        <w:adjustRightInd w:val="0"/>
        <w:jc w:val="both"/>
        <w:rPr>
          <w:color w:val="1C1C1C"/>
          <w:szCs w:val="26"/>
        </w:rPr>
      </w:pPr>
    </w:p>
    <w:p w:rsidR="009A6287" w:rsidRPr="00E07116" w:rsidRDefault="009A6287">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9A6287" w:rsidRPr="00E07116" w:rsidRDefault="009A6287">
      <w:pPr>
        <w:widowControl w:val="0"/>
        <w:autoSpaceDE w:val="0"/>
        <w:autoSpaceDN w:val="0"/>
        <w:adjustRightInd w:val="0"/>
        <w:jc w:val="both"/>
        <w:rPr>
          <w:color w:val="1C1C1C"/>
          <w:szCs w:val="26"/>
        </w:rPr>
      </w:pPr>
    </w:p>
    <w:p w:rsidR="009A6287" w:rsidRPr="00E07116" w:rsidRDefault="009A6287" w:rsidP="009A6287">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9A6287" w:rsidRPr="00E07116" w:rsidRDefault="009A6287" w:rsidP="009A6287">
      <w:pPr>
        <w:widowControl w:val="0"/>
        <w:autoSpaceDE w:val="0"/>
        <w:autoSpaceDN w:val="0"/>
        <w:adjustRightInd w:val="0"/>
        <w:jc w:val="both"/>
        <w:rPr>
          <w:color w:val="1C1C1C"/>
          <w:szCs w:val="26"/>
        </w:rPr>
      </w:pPr>
    </w:p>
    <w:p w:rsidR="009A6287" w:rsidRPr="00E07116" w:rsidRDefault="009A6287" w:rsidP="009A6287">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9A6287" w:rsidRPr="00E07116" w:rsidRDefault="009A6287" w:rsidP="009A6287">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9A6287" w:rsidRPr="00E07116" w:rsidRDefault="009A6287" w:rsidP="009A6287">
      <w:pPr>
        <w:widowControl w:val="0"/>
        <w:autoSpaceDE w:val="0"/>
        <w:autoSpaceDN w:val="0"/>
        <w:adjustRightInd w:val="0"/>
        <w:jc w:val="both"/>
        <w:rPr>
          <w:color w:val="1C1C1C"/>
          <w:szCs w:val="26"/>
        </w:rPr>
      </w:pPr>
    </w:p>
    <w:p w:rsidR="009A6287" w:rsidRPr="00E07116" w:rsidRDefault="009A6287">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9A6287" w:rsidRPr="00E07116" w:rsidRDefault="009A6287">
      <w:pPr>
        <w:widowControl w:val="0"/>
        <w:autoSpaceDE w:val="0"/>
        <w:autoSpaceDN w:val="0"/>
        <w:adjustRightInd w:val="0"/>
        <w:jc w:val="both"/>
        <w:rPr>
          <w:color w:val="1C1C1C"/>
          <w:szCs w:val="26"/>
        </w:rPr>
      </w:pPr>
    </w:p>
    <w:p w:rsidR="009A6287" w:rsidRPr="00E07116" w:rsidRDefault="009A6287">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9A6287" w:rsidRPr="00E07116" w:rsidRDefault="009A6287">
      <w:pPr>
        <w:rPr>
          <w:b/>
          <w:color w:val="1C1C1C"/>
          <w:szCs w:val="26"/>
        </w:rPr>
      </w:pPr>
    </w:p>
    <w:p w:rsidR="009A6287" w:rsidRPr="00E07116" w:rsidRDefault="009A6287">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9A6287" w:rsidRPr="00E07116" w:rsidRDefault="009A6287">
      <w:pPr>
        <w:rPr>
          <w:b/>
          <w:color w:val="1C1C1C"/>
          <w:szCs w:val="26"/>
        </w:rPr>
      </w:pPr>
    </w:p>
    <w:p w:rsidR="009A6287" w:rsidRPr="00E07116" w:rsidRDefault="009A6287">
      <w:pPr>
        <w:rPr>
          <w:color w:val="1C1C1C"/>
          <w:szCs w:val="26"/>
        </w:rPr>
      </w:pPr>
      <w:r w:rsidRPr="00E07116">
        <w:rPr>
          <w:color w:val="1C1C1C"/>
          <w:szCs w:val="26"/>
        </w:rPr>
        <w:t>Jean-Marie Tremblay, sociologue</w:t>
      </w:r>
    </w:p>
    <w:p w:rsidR="009A6287" w:rsidRPr="00E07116" w:rsidRDefault="009A6287">
      <w:pPr>
        <w:rPr>
          <w:color w:val="1C1C1C"/>
          <w:szCs w:val="26"/>
        </w:rPr>
      </w:pPr>
      <w:r w:rsidRPr="00E07116">
        <w:rPr>
          <w:color w:val="1C1C1C"/>
          <w:szCs w:val="26"/>
        </w:rPr>
        <w:t>Fondateur et Président-directeur général,</w:t>
      </w:r>
    </w:p>
    <w:p w:rsidR="009A6287" w:rsidRPr="00E07116" w:rsidRDefault="009A6287">
      <w:pPr>
        <w:rPr>
          <w:color w:val="000080"/>
        </w:rPr>
      </w:pPr>
      <w:r w:rsidRPr="00E07116">
        <w:rPr>
          <w:color w:val="000080"/>
          <w:szCs w:val="26"/>
        </w:rPr>
        <w:t>LES CLASSIQUES DES SCIENCES SOCIALES.</w:t>
      </w:r>
    </w:p>
    <w:p w:rsidR="009A6287" w:rsidRPr="00CF4C8E" w:rsidRDefault="009A6287" w:rsidP="009A6287">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9A6287" w:rsidRPr="00CF4C8E" w:rsidRDefault="009A6287" w:rsidP="009A6287">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9A6287" w:rsidRPr="00CF4C8E" w:rsidRDefault="009A6287" w:rsidP="009A6287">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9A6287" w:rsidRPr="00CF4C8E" w:rsidRDefault="009A6287" w:rsidP="009A6287">
      <w:pPr>
        <w:ind w:left="20" w:hanging="20"/>
        <w:jc w:val="both"/>
        <w:rPr>
          <w:sz w:val="24"/>
        </w:rPr>
      </w:pPr>
      <w:r w:rsidRPr="00CF4C8E">
        <w:rPr>
          <w:sz w:val="24"/>
        </w:rPr>
        <w:t>à partir du texte de :</w:t>
      </w:r>
    </w:p>
    <w:p w:rsidR="009A6287" w:rsidRPr="00384B20" w:rsidRDefault="009A6287" w:rsidP="009A6287">
      <w:pPr>
        <w:ind w:firstLine="0"/>
        <w:jc w:val="both"/>
        <w:rPr>
          <w:sz w:val="24"/>
        </w:rPr>
      </w:pPr>
    </w:p>
    <w:p w:rsidR="009A6287" w:rsidRDefault="009A6287" w:rsidP="009A6287">
      <w:pPr>
        <w:ind w:left="20" w:hanging="20"/>
        <w:jc w:val="both"/>
      </w:pPr>
      <w:r>
        <w:t>Claude BARITEAU,</w:t>
      </w:r>
    </w:p>
    <w:p w:rsidR="009A6287" w:rsidRDefault="009A6287" w:rsidP="009A6287">
      <w:pPr>
        <w:ind w:left="20" w:hanging="20"/>
        <w:jc w:val="both"/>
      </w:pPr>
    </w:p>
    <w:p w:rsidR="009A6287" w:rsidRPr="001B51CA" w:rsidRDefault="009A6287" w:rsidP="009A6287">
      <w:pPr>
        <w:ind w:left="20" w:hanging="20"/>
        <w:jc w:val="both"/>
        <w:rPr>
          <w:b/>
        </w:rPr>
      </w:pPr>
      <w:r w:rsidRPr="00565AF5">
        <w:rPr>
          <w:b/>
        </w:rPr>
        <w:t>“Impass</w:t>
      </w:r>
      <w:r>
        <w:rPr>
          <w:b/>
        </w:rPr>
        <w:t>e des nationalismes au Québec.”</w:t>
      </w:r>
    </w:p>
    <w:p w:rsidR="009A6287" w:rsidRDefault="009A6287" w:rsidP="009A6287">
      <w:pPr>
        <w:ind w:left="20" w:hanging="20"/>
        <w:jc w:val="both"/>
      </w:pPr>
    </w:p>
    <w:p w:rsidR="009A6287" w:rsidRPr="00DD4162" w:rsidRDefault="009A6287" w:rsidP="009A6287">
      <w:pPr>
        <w:ind w:left="20" w:hanging="20"/>
        <w:jc w:val="both"/>
        <w:rPr>
          <w:sz w:val="24"/>
        </w:rPr>
      </w:pPr>
      <w:r w:rsidRPr="00DD4162">
        <w:rPr>
          <w:sz w:val="24"/>
        </w:rPr>
        <w:t>In ouvrage sous la direction de Françoise-Romaine Ouellette et Cla</w:t>
      </w:r>
      <w:r w:rsidRPr="00DD4162">
        <w:rPr>
          <w:sz w:val="24"/>
        </w:rPr>
        <w:t>u</w:t>
      </w:r>
      <w:r w:rsidRPr="00DD4162">
        <w:rPr>
          <w:sz w:val="24"/>
        </w:rPr>
        <w:t xml:space="preserve">de Bariteau, </w:t>
      </w:r>
      <w:r w:rsidRPr="00DD4162">
        <w:rPr>
          <w:b/>
          <w:color w:val="000080"/>
          <w:sz w:val="24"/>
        </w:rPr>
        <w:t xml:space="preserve">Entre tradition et universalisme. </w:t>
      </w:r>
      <w:r w:rsidRPr="00DD4162">
        <w:rPr>
          <w:color w:val="000080"/>
          <w:sz w:val="24"/>
        </w:rPr>
        <w:t xml:space="preserve">Recueil d’articles suite au Colloque </w:t>
      </w:r>
      <w:r w:rsidRPr="00DD4162">
        <w:rPr>
          <w:i/>
          <w:color w:val="000080"/>
          <w:sz w:val="24"/>
        </w:rPr>
        <w:t>Entre tr</w:t>
      </w:r>
      <w:r w:rsidRPr="00DD4162">
        <w:rPr>
          <w:i/>
          <w:color w:val="000080"/>
          <w:sz w:val="24"/>
        </w:rPr>
        <w:t>a</w:t>
      </w:r>
      <w:r w:rsidRPr="00DD4162">
        <w:rPr>
          <w:i/>
          <w:color w:val="000080"/>
          <w:sz w:val="24"/>
        </w:rPr>
        <w:t>dition et universali</w:t>
      </w:r>
      <w:r w:rsidRPr="00DD4162">
        <w:rPr>
          <w:i/>
          <w:color w:val="000080"/>
          <w:sz w:val="24"/>
        </w:rPr>
        <w:t>s</w:t>
      </w:r>
      <w:r w:rsidRPr="00DD4162">
        <w:rPr>
          <w:i/>
          <w:color w:val="000080"/>
          <w:sz w:val="24"/>
        </w:rPr>
        <w:t>me</w:t>
      </w:r>
      <w:r w:rsidRPr="00DD4162">
        <w:rPr>
          <w:color w:val="000080"/>
          <w:sz w:val="24"/>
        </w:rPr>
        <w:t xml:space="preserve"> tenu à Rimouski par l’ACSALF du 18 au 20 mai 1993</w:t>
      </w:r>
      <w:r w:rsidRPr="00DD4162">
        <w:rPr>
          <w:sz w:val="24"/>
        </w:rPr>
        <w:t xml:space="preserve">, pp. </w:t>
      </w:r>
      <w:r>
        <w:rPr>
          <w:sz w:val="24"/>
        </w:rPr>
        <w:t>97-115</w:t>
      </w:r>
      <w:r w:rsidRPr="00DD4162">
        <w:rPr>
          <w:sz w:val="24"/>
        </w:rPr>
        <w:t>. Québec : Institut québécois de recherche sur la culture (IQRC), 1994, 574 pp.</w:t>
      </w:r>
    </w:p>
    <w:p w:rsidR="009A6287" w:rsidRPr="00384B20" w:rsidRDefault="009A6287" w:rsidP="009A6287">
      <w:pPr>
        <w:jc w:val="both"/>
        <w:rPr>
          <w:sz w:val="24"/>
        </w:rPr>
      </w:pPr>
    </w:p>
    <w:p w:rsidR="009A6287" w:rsidRPr="00384B20" w:rsidRDefault="009A6287" w:rsidP="009A6287">
      <w:pPr>
        <w:jc w:val="both"/>
        <w:rPr>
          <w:sz w:val="24"/>
        </w:rPr>
      </w:pPr>
    </w:p>
    <w:p w:rsidR="009A6287" w:rsidRPr="00384B20" w:rsidRDefault="009A6287" w:rsidP="009A6287">
      <w:pPr>
        <w:ind w:left="20"/>
        <w:jc w:val="both"/>
        <w:rPr>
          <w:sz w:val="24"/>
        </w:rPr>
      </w:pPr>
      <w:r>
        <w:rPr>
          <w:sz w:val="24"/>
        </w:rPr>
        <w:t>La présidente de l’ACSALF, Mme Marguerite Soulière, nous a accordé le 20 août 2018</w:t>
      </w:r>
      <w:r w:rsidRPr="00384B20">
        <w:rPr>
          <w:sz w:val="24"/>
        </w:rPr>
        <w:t xml:space="preserve"> l’autoris</w:t>
      </w:r>
      <w:r w:rsidRPr="00384B20">
        <w:rPr>
          <w:sz w:val="24"/>
        </w:rPr>
        <w:t>a</w:t>
      </w:r>
      <w:r w:rsidRPr="00384B20">
        <w:rPr>
          <w:sz w:val="24"/>
        </w:rPr>
        <w:t>tion de diffuser en accès libre à tous ce livre dans Les Class</w:t>
      </w:r>
      <w:r w:rsidRPr="00384B20">
        <w:rPr>
          <w:sz w:val="24"/>
        </w:rPr>
        <w:t>i</w:t>
      </w:r>
      <w:r w:rsidRPr="00384B20">
        <w:rPr>
          <w:sz w:val="24"/>
        </w:rPr>
        <w:t>ques des sciences sociales.</w:t>
      </w:r>
    </w:p>
    <w:p w:rsidR="009A6287" w:rsidRPr="00384B20" w:rsidRDefault="009A6287" w:rsidP="009A6287">
      <w:pPr>
        <w:jc w:val="both"/>
        <w:rPr>
          <w:sz w:val="24"/>
        </w:rPr>
      </w:pPr>
    </w:p>
    <w:p w:rsidR="009A6287" w:rsidRPr="00384B20" w:rsidRDefault="009F33DC" w:rsidP="009A6287">
      <w:pPr>
        <w:tabs>
          <w:tab w:val="left" w:pos="3150"/>
        </w:tabs>
        <w:ind w:firstLine="0"/>
        <w:rPr>
          <w:sz w:val="24"/>
        </w:rPr>
      </w:pPr>
      <w:r w:rsidRPr="00384B20">
        <w:rPr>
          <w:noProof/>
          <w:sz w:val="24"/>
        </w:rPr>
        <w:drawing>
          <wp:inline distT="0" distB="0" distL="0" distR="0">
            <wp:extent cx="258445" cy="258445"/>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445" cy="258445"/>
                    </a:xfrm>
                    <a:prstGeom prst="rect">
                      <a:avLst/>
                    </a:prstGeom>
                    <a:noFill/>
                    <a:ln>
                      <a:noFill/>
                    </a:ln>
                  </pic:spPr>
                </pic:pic>
              </a:graphicData>
            </a:graphic>
          </wp:inline>
        </w:drawing>
      </w:r>
      <w:r w:rsidR="009A6287">
        <w:rPr>
          <w:sz w:val="24"/>
        </w:rPr>
        <w:t xml:space="preserve"> Courriels</w:t>
      </w:r>
      <w:r w:rsidR="009A6287" w:rsidRPr="00384B20">
        <w:rPr>
          <w:sz w:val="24"/>
        </w:rPr>
        <w:t xml:space="preserve">: </w:t>
      </w:r>
      <w:r w:rsidR="009A6287">
        <w:rPr>
          <w:sz w:val="24"/>
        </w:rPr>
        <w:t xml:space="preserve"> La présidente de l’ACSALF, Marguerite Souli</w:t>
      </w:r>
      <w:r w:rsidR="009A6287">
        <w:rPr>
          <w:sz w:val="24"/>
        </w:rPr>
        <w:t>è</w:t>
      </w:r>
      <w:r w:rsidR="009A6287">
        <w:rPr>
          <w:sz w:val="24"/>
        </w:rPr>
        <w:t>re :</w:t>
      </w:r>
      <w:r w:rsidR="009A6287">
        <w:rPr>
          <w:sz w:val="24"/>
        </w:rPr>
        <w:br/>
        <w:t>professeure, École de Service sociale, Université d’Ottawa :</w:t>
      </w:r>
      <w:r w:rsidR="009A6287">
        <w:rPr>
          <w:sz w:val="24"/>
        </w:rPr>
        <w:br/>
      </w:r>
      <w:hyperlink r:id="rId15" w:history="1">
        <w:r w:rsidR="009A6287" w:rsidRPr="00BC1A3D">
          <w:rPr>
            <w:rStyle w:val="Lienhypertexte"/>
            <w:sz w:val="24"/>
          </w:rPr>
          <w:t>marguerite.souliere@uOttawa.ca</w:t>
        </w:r>
      </w:hyperlink>
      <w:r w:rsidR="009A6287">
        <w:rPr>
          <w:sz w:val="24"/>
        </w:rPr>
        <w:t xml:space="preserve"> </w:t>
      </w:r>
    </w:p>
    <w:p w:rsidR="009A6287" w:rsidRDefault="009A6287" w:rsidP="009A6287">
      <w:pPr>
        <w:ind w:left="20" w:hanging="20"/>
        <w:jc w:val="both"/>
        <w:rPr>
          <w:sz w:val="24"/>
        </w:rPr>
      </w:pPr>
      <w:r>
        <w:rPr>
          <w:sz w:val="24"/>
        </w:rPr>
        <w:t xml:space="preserve">Claude Bariteau : </w:t>
      </w:r>
      <w:hyperlink r:id="rId16" w:history="1">
        <w:r w:rsidRPr="00BC1A3D">
          <w:rPr>
            <w:rStyle w:val="Lienhypertexte"/>
            <w:sz w:val="24"/>
          </w:rPr>
          <w:t>Claude.Bariteau@ant.ulaval.ca</w:t>
        </w:r>
      </w:hyperlink>
      <w:r>
        <w:rPr>
          <w:sz w:val="24"/>
        </w:rPr>
        <w:t xml:space="preserve"> </w:t>
      </w:r>
    </w:p>
    <w:p w:rsidR="009A6287" w:rsidRPr="00384B20" w:rsidRDefault="009A6287" w:rsidP="009A6287">
      <w:pPr>
        <w:ind w:left="20"/>
        <w:jc w:val="both"/>
        <w:rPr>
          <w:sz w:val="24"/>
        </w:rPr>
      </w:pPr>
    </w:p>
    <w:p w:rsidR="009A6287" w:rsidRPr="00384B20" w:rsidRDefault="009A6287">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9A6287" w:rsidRPr="00384B20" w:rsidRDefault="009A6287">
      <w:pPr>
        <w:ind w:right="1800" w:firstLine="0"/>
        <w:jc w:val="both"/>
        <w:rPr>
          <w:sz w:val="24"/>
        </w:rPr>
      </w:pPr>
    </w:p>
    <w:p w:rsidR="009A6287" w:rsidRPr="00384B20" w:rsidRDefault="009A6287" w:rsidP="009A6287">
      <w:pPr>
        <w:ind w:left="360" w:right="360" w:firstLine="0"/>
        <w:jc w:val="both"/>
        <w:rPr>
          <w:sz w:val="24"/>
        </w:rPr>
      </w:pPr>
      <w:r w:rsidRPr="00384B20">
        <w:rPr>
          <w:sz w:val="24"/>
        </w:rPr>
        <w:t>Pour le texte: Times New Roman, 14 points.</w:t>
      </w:r>
    </w:p>
    <w:p w:rsidR="009A6287" w:rsidRPr="00384B20" w:rsidRDefault="009A6287" w:rsidP="009A6287">
      <w:pPr>
        <w:ind w:left="360" w:right="360" w:firstLine="0"/>
        <w:jc w:val="both"/>
        <w:rPr>
          <w:sz w:val="24"/>
        </w:rPr>
      </w:pPr>
      <w:r w:rsidRPr="00384B20">
        <w:rPr>
          <w:sz w:val="24"/>
        </w:rPr>
        <w:t>Pour les notes de bas de page : Times New Roman, 12 points.</w:t>
      </w:r>
    </w:p>
    <w:p w:rsidR="009A6287" w:rsidRPr="00384B20" w:rsidRDefault="009A6287">
      <w:pPr>
        <w:ind w:left="360" w:right="1800" w:firstLine="0"/>
        <w:jc w:val="both"/>
        <w:rPr>
          <w:sz w:val="24"/>
        </w:rPr>
      </w:pPr>
    </w:p>
    <w:p w:rsidR="009A6287" w:rsidRPr="00384B20" w:rsidRDefault="009A6287">
      <w:pPr>
        <w:ind w:right="360" w:firstLine="0"/>
        <w:jc w:val="both"/>
        <w:rPr>
          <w:sz w:val="24"/>
        </w:rPr>
      </w:pPr>
      <w:r w:rsidRPr="00384B20">
        <w:rPr>
          <w:sz w:val="24"/>
        </w:rPr>
        <w:t>Édition électronique réalisée avec le traitement de textes Microsoft Word 2008 pour Macintosh.</w:t>
      </w:r>
    </w:p>
    <w:p w:rsidR="009A6287" w:rsidRPr="00384B20" w:rsidRDefault="009A6287">
      <w:pPr>
        <w:ind w:right="1800" w:firstLine="0"/>
        <w:jc w:val="both"/>
        <w:rPr>
          <w:sz w:val="24"/>
        </w:rPr>
      </w:pPr>
    </w:p>
    <w:p w:rsidR="009A6287" w:rsidRPr="00384B20" w:rsidRDefault="009A6287" w:rsidP="009A6287">
      <w:pPr>
        <w:ind w:right="540" w:firstLine="0"/>
        <w:jc w:val="both"/>
        <w:rPr>
          <w:sz w:val="24"/>
        </w:rPr>
      </w:pPr>
      <w:r w:rsidRPr="00384B20">
        <w:rPr>
          <w:sz w:val="24"/>
        </w:rPr>
        <w:t>Mise en page sur papier format : LETTRE US, 8.5’’ x 11’’.</w:t>
      </w:r>
    </w:p>
    <w:p w:rsidR="009A6287" w:rsidRPr="00384B20" w:rsidRDefault="009A6287">
      <w:pPr>
        <w:ind w:right="1800" w:firstLine="0"/>
        <w:jc w:val="both"/>
        <w:rPr>
          <w:sz w:val="24"/>
        </w:rPr>
      </w:pPr>
    </w:p>
    <w:p w:rsidR="009A6287" w:rsidRPr="00384B20" w:rsidRDefault="009A6287" w:rsidP="009A6287">
      <w:pPr>
        <w:ind w:firstLine="0"/>
        <w:jc w:val="both"/>
        <w:rPr>
          <w:sz w:val="24"/>
        </w:rPr>
      </w:pPr>
      <w:r w:rsidRPr="00384B20">
        <w:rPr>
          <w:sz w:val="24"/>
        </w:rPr>
        <w:t xml:space="preserve">Édition numérique réalisée le </w:t>
      </w:r>
      <w:r>
        <w:rPr>
          <w:sz w:val="24"/>
        </w:rPr>
        <w:t>14 avril 1919 à Chicoutimi</w:t>
      </w:r>
      <w:r w:rsidRPr="00384B20">
        <w:rPr>
          <w:sz w:val="24"/>
        </w:rPr>
        <w:t>, Qu</w:t>
      </w:r>
      <w:r w:rsidRPr="00384B20">
        <w:rPr>
          <w:sz w:val="24"/>
        </w:rPr>
        <w:t>é</w:t>
      </w:r>
      <w:r w:rsidRPr="00384B20">
        <w:rPr>
          <w:sz w:val="24"/>
        </w:rPr>
        <w:t>bec.</w:t>
      </w:r>
    </w:p>
    <w:p w:rsidR="009A6287" w:rsidRPr="00384B20" w:rsidRDefault="009A6287">
      <w:pPr>
        <w:ind w:right="1800" w:firstLine="0"/>
        <w:jc w:val="both"/>
        <w:rPr>
          <w:sz w:val="24"/>
        </w:rPr>
      </w:pPr>
    </w:p>
    <w:p w:rsidR="009A6287" w:rsidRPr="00E07116" w:rsidRDefault="009F33DC">
      <w:pPr>
        <w:ind w:right="1800" w:firstLine="0"/>
        <w:jc w:val="both"/>
      </w:pPr>
      <w:r w:rsidRPr="00E07116">
        <w:rPr>
          <w:noProof/>
        </w:rPr>
        <w:drawing>
          <wp:inline distT="0" distB="0" distL="0" distR="0">
            <wp:extent cx="1118870" cy="398145"/>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8870" cy="398145"/>
                    </a:xfrm>
                    <a:prstGeom prst="rect">
                      <a:avLst/>
                    </a:prstGeom>
                    <a:noFill/>
                    <a:ln>
                      <a:noFill/>
                    </a:ln>
                  </pic:spPr>
                </pic:pic>
              </a:graphicData>
            </a:graphic>
          </wp:inline>
        </w:drawing>
      </w:r>
    </w:p>
    <w:p w:rsidR="009A6287" w:rsidRDefault="009A6287" w:rsidP="009A6287">
      <w:pPr>
        <w:ind w:firstLine="0"/>
        <w:jc w:val="center"/>
      </w:pPr>
      <w:r w:rsidRPr="00E07116">
        <w:br w:type="page"/>
      </w:r>
    </w:p>
    <w:p w:rsidR="009A6287" w:rsidRPr="0027562B" w:rsidRDefault="009A6287" w:rsidP="009A6287">
      <w:pPr>
        <w:ind w:firstLine="0"/>
        <w:jc w:val="center"/>
        <w:rPr>
          <w:b/>
          <w:sz w:val="36"/>
        </w:rPr>
      </w:pPr>
      <w:r>
        <w:rPr>
          <w:sz w:val="36"/>
        </w:rPr>
        <w:t>Claude BARITEAU</w:t>
      </w:r>
    </w:p>
    <w:p w:rsidR="009A6287" w:rsidRDefault="009A6287" w:rsidP="009A6287">
      <w:pPr>
        <w:ind w:firstLine="0"/>
        <w:jc w:val="center"/>
        <w:rPr>
          <w:sz w:val="20"/>
          <w:lang w:bidi="ar-SA"/>
        </w:rPr>
      </w:pPr>
      <w:r>
        <w:rPr>
          <w:sz w:val="20"/>
          <w:lang w:bidi="ar-SA"/>
        </w:rPr>
        <w:t xml:space="preserve">Anthropologue, </w:t>
      </w:r>
      <w:r w:rsidRPr="00565AF5">
        <w:rPr>
          <w:sz w:val="20"/>
          <w:lang w:bidi="ar-SA"/>
        </w:rPr>
        <w:t xml:space="preserve">Département d'anthropologie. Université Laval </w:t>
      </w:r>
    </w:p>
    <w:p w:rsidR="009A6287" w:rsidRPr="00E07116" w:rsidRDefault="009A6287" w:rsidP="009A6287">
      <w:pPr>
        <w:ind w:firstLine="0"/>
        <w:jc w:val="center"/>
      </w:pPr>
    </w:p>
    <w:p w:rsidR="009A6287" w:rsidRPr="00565AF5" w:rsidRDefault="009A6287" w:rsidP="009A6287">
      <w:pPr>
        <w:ind w:firstLine="0"/>
        <w:jc w:val="center"/>
        <w:rPr>
          <w:color w:val="000080"/>
          <w:sz w:val="36"/>
        </w:rPr>
      </w:pPr>
      <w:r w:rsidRPr="00565AF5">
        <w:rPr>
          <w:color w:val="000080"/>
          <w:sz w:val="36"/>
        </w:rPr>
        <w:t>“Impasse des nationalismes au Québec.”</w:t>
      </w:r>
    </w:p>
    <w:p w:rsidR="009A6287" w:rsidRPr="00E07116" w:rsidRDefault="009A6287" w:rsidP="009A6287">
      <w:pPr>
        <w:ind w:firstLine="0"/>
        <w:jc w:val="center"/>
      </w:pPr>
    </w:p>
    <w:p w:rsidR="009A6287" w:rsidRDefault="009F33DC" w:rsidP="009A6287">
      <w:pPr>
        <w:ind w:firstLine="0"/>
        <w:jc w:val="center"/>
      </w:pPr>
      <w:r>
        <w:rPr>
          <w:noProof/>
        </w:rPr>
        <w:drawing>
          <wp:inline distT="0" distB="0" distL="0" distR="0">
            <wp:extent cx="3108960" cy="4345940"/>
            <wp:effectExtent l="25400" t="25400" r="15240" b="10160"/>
            <wp:docPr id="5" name="Image 5" descr="Entre_tradition_et_universalisme_L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Entre_tradition_et_universalisme_L3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08960" cy="4345940"/>
                    </a:xfrm>
                    <a:prstGeom prst="rect">
                      <a:avLst/>
                    </a:prstGeom>
                    <a:noFill/>
                    <a:ln w="19050" cmpd="sng">
                      <a:solidFill>
                        <a:srgbClr val="000000"/>
                      </a:solidFill>
                      <a:miter lim="800000"/>
                      <a:headEnd/>
                      <a:tailEnd/>
                    </a:ln>
                    <a:effectLst/>
                  </pic:spPr>
                </pic:pic>
              </a:graphicData>
            </a:graphic>
          </wp:inline>
        </w:drawing>
      </w:r>
    </w:p>
    <w:p w:rsidR="009A6287" w:rsidRPr="00E07116" w:rsidRDefault="009A6287" w:rsidP="009A6287">
      <w:pPr>
        <w:ind w:firstLine="0"/>
        <w:jc w:val="center"/>
      </w:pPr>
    </w:p>
    <w:p w:rsidR="009A6287" w:rsidRPr="00DD4162" w:rsidRDefault="009A6287" w:rsidP="009A6287">
      <w:pPr>
        <w:ind w:left="20" w:hanging="20"/>
        <w:jc w:val="both"/>
        <w:rPr>
          <w:sz w:val="24"/>
        </w:rPr>
      </w:pPr>
      <w:r w:rsidRPr="00DD4162">
        <w:rPr>
          <w:sz w:val="24"/>
        </w:rPr>
        <w:t>In ouvrage sous la direction de Françoise-Romaine Ouellette et Cla</w:t>
      </w:r>
      <w:r w:rsidRPr="00DD4162">
        <w:rPr>
          <w:sz w:val="24"/>
        </w:rPr>
        <w:t>u</w:t>
      </w:r>
      <w:r w:rsidRPr="00DD4162">
        <w:rPr>
          <w:sz w:val="24"/>
        </w:rPr>
        <w:t xml:space="preserve">de Bariteau, </w:t>
      </w:r>
      <w:r w:rsidRPr="00DD4162">
        <w:rPr>
          <w:b/>
          <w:color w:val="000080"/>
          <w:sz w:val="24"/>
        </w:rPr>
        <w:t xml:space="preserve">Entre tradition et universalisme. </w:t>
      </w:r>
      <w:r w:rsidRPr="00DD4162">
        <w:rPr>
          <w:color w:val="000080"/>
          <w:sz w:val="24"/>
        </w:rPr>
        <w:t xml:space="preserve">Recueil d’articles suite au Colloque </w:t>
      </w:r>
      <w:r w:rsidRPr="00DD4162">
        <w:rPr>
          <w:i/>
          <w:color w:val="000080"/>
          <w:sz w:val="24"/>
        </w:rPr>
        <w:t>Entre tr</w:t>
      </w:r>
      <w:r w:rsidRPr="00DD4162">
        <w:rPr>
          <w:i/>
          <w:color w:val="000080"/>
          <w:sz w:val="24"/>
        </w:rPr>
        <w:t>a</w:t>
      </w:r>
      <w:r w:rsidRPr="00DD4162">
        <w:rPr>
          <w:i/>
          <w:color w:val="000080"/>
          <w:sz w:val="24"/>
        </w:rPr>
        <w:t>dition et universali</w:t>
      </w:r>
      <w:r w:rsidRPr="00DD4162">
        <w:rPr>
          <w:i/>
          <w:color w:val="000080"/>
          <w:sz w:val="24"/>
        </w:rPr>
        <w:t>s</w:t>
      </w:r>
      <w:r w:rsidRPr="00DD4162">
        <w:rPr>
          <w:i/>
          <w:color w:val="000080"/>
          <w:sz w:val="24"/>
        </w:rPr>
        <w:t>me</w:t>
      </w:r>
      <w:r w:rsidRPr="00DD4162">
        <w:rPr>
          <w:color w:val="000080"/>
          <w:sz w:val="24"/>
        </w:rPr>
        <w:t xml:space="preserve"> tenu à Rimouski par l’ACSALF du 18 au 20 mai 1993</w:t>
      </w:r>
      <w:r w:rsidRPr="00DD4162">
        <w:rPr>
          <w:sz w:val="24"/>
        </w:rPr>
        <w:t xml:space="preserve">, pp. </w:t>
      </w:r>
      <w:r>
        <w:rPr>
          <w:sz w:val="24"/>
        </w:rPr>
        <w:t>97-115</w:t>
      </w:r>
      <w:r w:rsidRPr="00DD4162">
        <w:rPr>
          <w:sz w:val="24"/>
        </w:rPr>
        <w:t>. Québec : Institut québécois de recherche sur la culture (IQRC), 1994, 574 pp.</w:t>
      </w:r>
    </w:p>
    <w:p w:rsidR="009A6287" w:rsidRDefault="009A6287" w:rsidP="009A6287">
      <w:pPr>
        <w:spacing w:before="120" w:after="120"/>
        <w:ind w:firstLine="0"/>
      </w:pPr>
      <w:r w:rsidRPr="00E07116">
        <w:br w:type="page"/>
      </w:r>
    </w:p>
    <w:p w:rsidR="009A6287" w:rsidRDefault="009A6287" w:rsidP="009A6287">
      <w:pPr>
        <w:pStyle w:val="p"/>
      </w:pPr>
    </w:p>
    <w:p w:rsidR="009A6287" w:rsidRDefault="009A6287" w:rsidP="009A6287">
      <w:pPr>
        <w:pStyle w:val="p"/>
      </w:pPr>
    </w:p>
    <w:p w:rsidR="009A6287" w:rsidRDefault="009A6287" w:rsidP="009A6287">
      <w:pPr>
        <w:pStyle w:val="p"/>
      </w:pPr>
    </w:p>
    <w:p w:rsidR="009A6287" w:rsidRDefault="009F33DC" w:rsidP="009A6287">
      <w:pPr>
        <w:pStyle w:val="p"/>
      </w:pPr>
      <w:r>
        <w:rPr>
          <w:noProof/>
        </w:rPr>
        <w:drawing>
          <wp:inline distT="0" distB="0" distL="0" distR="0">
            <wp:extent cx="2442210" cy="1635125"/>
            <wp:effectExtent l="0" t="0" r="0" b="0"/>
            <wp:docPr id="6" name="Image 6" descr="ACSALF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ACSALF_logo_2018"/>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42210" cy="1635125"/>
                    </a:xfrm>
                    <a:prstGeom prst="rect">
                      <a:avLst/>
                    </a:prstGeom>
                    <a:noFill/>
                    <a:ln>
                      <a:noFill/>
                    </a:ln>
                  </pic:spPr>
                </pic:pic>
              </a:graphicData>
            </a:graphic>
          </wp:inline>
        </w:drawing>
      </w:r>
    </w:p>
    <w:p w:rsidR="009A6287" w:rsidRDefault="009A6287" w:rsidP="009A6287">
      <w:pPr>
        <w:pStyle w:val="p"/>
      </w:pPr>
    </w:p>
    <w:p w:rsidR="009A6287" w:rsidRPr="00384B20" w:rsidRDefault="009A6287" w:rsidP="009A6287">
      <w:pPr>
        <w:ind w:left="20"/>
        <w:jc w:val="both"/>
        <w:rPr>
          <w:sz w:val="24"/>
        </w:rPr>
      </w:pPr>
      <w:r>
        <w:rPr>
          <w:sz w:val="24"/>
        </w:rPr>
        <w:t>La présidente de l’ACSALF, Mme Marguerite Soulière, nous a accordé le 20 août 2018</w:t>
      </w:r>
      <w:r w:rsidRPr="00384B20">
        <w:rPr>
          <w:sz w:val="24"/>
        </w:rPr>
        <w:t xml:space="preserve"> l’autoris</w:t>
      </w:r>
      <w:r w:rsidRPr="00384B20">
        <w:rPr>
          <w:sz w:val="24"/>
        </w:rPr>
        <w:t>a</w:t>
      </w:r>
      <w:r w:rsidRPr="00384B20">
        <w:rPr>
          <w:sz w:val="24"/>
        </w:rPr>
        <w:t>tion de diffuser en accès libre à tous ce livre dans Les Class</w:t>
      </w:r>
      <w:r w:rsidRPr="00384B20">
        <w:rPr>
          <w:sz w:val="24"/>
        </w:rPr>
        <w:t>i</w:t>
      </w:r>
      <w:r w:rsidRPr="00384B20">
        <w:rPr>
          <w:sz w:val="24"/>
        </w:rPr>
        <w:t>ques des sciences sociales.</w:t>
      </w:r>
    </w:p>
    <w:p w:rsidR="009A6287" w:rsidRDefault="009A6287" w:rsidP="009A6287">
      <w:pPr>
        <w:jc w:val="both"/>
        <w:rPr>
          <w:sz w:val="24"/>
        </w:rPr>
      </w:pPr>
    </w:p>
    <w:p w:rsidR="009A6287" w:rsidRPr="00384B20" w:rsidRDefault="009A6287" w:rsidP="009A6287">
      <w:pPr>
        <w:jc w:val="both"/>
        <w:rPr>
          <w:sz w:val="24"/>
        </w:rPr>
      </w:pPr>
    </w:p>
    <w:p w:rsidR="009A6287" w:rsidRDefault="009F33DC" w:rsidP="009A6287">
      <w:pPr>
        <w:tabs>
          <w:tab w:val="left" w:pos="3150"/>
        </w:tabs>
        <w:ind w:firstLine="0"/>
        <w:rPr>
          <w:sz w:val="24"/>
        </w:rPr>
      </w:pPr>
      <w:r w:rsidRPr="00384B20">
        <w:rPr>
          <w:noProof/>
          <w:sz w:val="24"/>
        </w:rPr>
        <w:drawing>
          <wp:inline distT="0" distB="0" distL="0" distR="0">
            <wp:extent cx="258445" cy="258445"/>
            <wp:effectExtent l="0" t="0" r="0" b="0"/>
            <wp:docPr id="7" name="Image 7"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445" cy="258445"/>
                    </a:xfrm>
                    <a:prstGeom prst="rect">
                      <a:avLst/>
                    </a:prstGeom>
                    <a:noFill/>
                    <a:ln>
                      <a:noFill/>
                    </a:ln>
                  </pic:spPr>
                </pic:pic>
              </a:graphicData>
            </a:graphic>
          </wp:inline>
        </w:drawing>
      </w:r>
      <w:r w:rsidR="009A6287">
        <w:rPr>
          <w:sz w:val="24"/>
        </w:rPr>
        <w:t xml:space="preserve"> Courriel</w:t>
      </w:r>
      <w:r w:rsidR="009A6287" w:rsidRPr="00384B20">
        <w:rPr>
          <w:sz w:val="24"/>
        </w:rPr>
        <w:t xml:space="preserve"> : </w:t>
      </w:r>
    </w:p>
    <w:p w:rsidR="009A6287" w:rsidRDefault="009A6287" w:rsidP="009A6287">
      <w:pPr>
        <w:pStyle w:val="p"/>
        <w:rPr>
          <w:sz w:val="24"/>
        </w:rPr>
      </w:pPr>
    </w:p>
    <w:p w:rsidR="009A6287" w:rsidRDefault="009A6287" w:rsidP="009A6287">
      <w:pPr>
        <w:pStyle w:val="p"/>
      </w:pPr>
      <w:r>
        <w:rPr>
          <w:sz w:val="24"/>
        </w:rPr>
        <w:t xml:space="preserve">La présidente de l’ACSALF, Marguerite Soulière : professeure, École de Service sociale, Université d’Ottawa : </w:t>
      </w:r>
      <w:hyperlink r:id="rId20" w:history="1">
        <w:r w:rsidRPr="00BC1A3D">
          <w:rPr>
            <w:rStyle w:val="Lienhypertexte"/>
            <w:sz w:val="24"/>
          </w:rPr>
          <w:t>marguerite.souliere@uOttawa.ca</w:t>
        </w:r>
      </w:hyperlink>
      <w:r>
        <w:rPr>
          <w:sz w:val="24"/>
        </w:rPr>
        <w:t xml:space="preserve"> </w:t>
      </w:r>
    </w:p>
    <w:p w:rsidR="009A6287" w:rsidRPr="00E07116" w:rsidRDefault="009A6287" w:rsidP="009A6287">
      <w:pPr>
        <w:pStyle w:val="p"/>
      </w:pPr>
      <w:r w:rsidRPr="00BC632B">
        <w:br w:type="page"/>
      </w:r>
    </w:p>
    <w:p w:rsidR="009A6287" w:rsidRPr="00E07116" w:rsidRDefault="009A6287" w:rsidP="009A6287">
      <w:pPr>
        <w:ind w:firstLine="0"/>
      </w:pPr>
    </w:p>
    <w:p w:rsidR="009A6287" w:rsidRPr="00E07116" w:rsidRDefault="009A6287">
      <w:pPr>
        <w:jc w:val="both"/>
      </w:pPr>
    </w:p>
    <w:p w:rsidR="009A6287" w:rsidRPr="00E07116" w:rsidRDefault="009A6287">
      <w:pPr>
        <w:jc w:val="both"/>
      </w:pPr>
    </w:p>
    <w:p w:rsidR="009A6287" w:rsidRPr="00E07116" w:rsidRDefault="009A6287">
      <w:pPr>
        <w:jc w:val="both"/>
      </w:pPr>
    </w:p>
    <w:p w:rsidR="009A6287" w:rsidRPr="00E07116" w:rsidRDefault="009A6287" w:rsidP="009A6287">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9A6287" w:rsidRPr="00E07116" w:rsidRDefault="009A6287" w:rsidP="009A6287">
      <w:pPr>
        <w:pStyle w:val="NormalWeb"/>
        <w:spacing w:before="2" w:after="2"/>
        <w:jc w:val="both"/>
        <w:rPr>
          <w:rFonts w:ascii="Times New Roman" w:hAnsi="Times New Roman"/>
          <w:sz w:val="28"/>
        </w:rPr>
      </w:pPr>
    </w:p>
    <w:p w:rsidR="009A6287" w:rsidRPr="00E07116" w:rsidRDefault="009A6287" w:rsidP="009A6287">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9A6287" w:rsidRPr="00E07116" w:rsidRDefault="009A6287" w:rsidP="009A6287">
      <w:pPr>
        <w:jc w:val="both"/>
        <w:rPr>
          <w:szCs w:val="19"/>
        </w:rPr>
      </w:pPr>
    </w:p>
    <w:p w:rsidR="009A6287" w:rsidRPr="00E07116" w:rsidRDefault="009A6287">
      <w:pPr>
        <w:jc w:val="both"/>
        <w:rPr>
          <w:szCs w:val="19"/>
        </w:rPr>
      </w:pPr>
    </w:p>
    <w:p w:rsidR="009A6287" w:rsidRDefault="009A6287" w:rsidP="009A6287">
      <w:pPr>
        <w:pStyle w:val="p"/>
      </w:pPr>
      <w:r w:rsidRPr="00E07116">
        <w:br w:type="page"/>
      </w:r>
      <w:r>
        <w:lastRenderedPageBreak/>
        <w:t>[97]</w:t>
      </w:r>
    </w:p>
    <w:p w:rsidR="009A6287" w:rsidRPr="00E07116" w:rsidRDefault="009A6287" w:rsidP="009A6287">
      <w:pPr>
        <w:jc w:val="both"/>
      </w:pPr>
    </w:p>
    <w:p w:rsidR="009A6287" w:rsidRPr="00E07116" w:rsidRDefault="009A6287" w:rsidP="009A6287">
      <w:pPr>
        <w:jc w:val="both"/>
      </w:pPr>
    </w:p>
    <w:p w:rsidR="009A6287" w:rsidRPr="00124590" w:rsidRDefault="009A6287" w:rsidP="009A6287">
      <w:pPr>
        <w:ind w:hanging="20"/>
        <w:jc w:val="center"/>
        <w:rPr>
          <w:b/>
          <w:sz w:val="24"/>
        </w:rPr>
      </w:pPr>
      <w:bookmarkStart w:id="1" w:name="Entre_tradition_pt_1_texte_04"/>
      <w:r w:rsidRPr="00124590">
        <w:rPr>
          <w:b/>
          <w:sz w:val="24"/>
        </w:rPr>
        <w:t>Entre tradition et universalisme.</w:t>
      </w:r>
    </w:p>
    <w:p w:rsidR="009A6287" w:rsidRPr="00124590" w:rsidRDefault="009A6287" w:rsidP="009A6287">
      <w:pPr>
        <w:jc w:val="center"/>
        <w:rPr>
          <w:sz w:val="24"/>
        </w:rPr>
      </w:pPr>
      <w:r w:rsidRPr="00124590">
        <w:rPr>
          <w:sz w:val="24"/>
        </w:rPr>
        <w:t xml:space="preserve">Recueil d’articles suite au Colloque </w:t>
      </w:r>
      <w:r w:rsidRPr="00124590">
        <w:rPr>
          <w:i/>
          <w:sz w:val="24"/>
        </w:rPr>
        <w:t>Entre tradition et universali</w:t>
      </w:r>
      <w:r w:rsidRPr="00124590">
        <w:rPr>
          <w:i/>
          <w:sz w:val="24"/>
        </w:rPr>
        <w:t>s</w:t>
      </w:r>
      <w:r w:rsidRPr="00124590">
        <w:rPr>
          <w:i/>
          <w:sz w:val="24"/>
        </w:rPr>
        <w:t>me</w:t>
      </w:r>
      <w:r w:rsidRPr="00124590">
        <w:rPr>
          <w:sz w:val="24"/>
        </w:rPr>
        <w:br/>
        <w:t>tenu à Rimouski par l’ACSALF du 18 au 20 mai 1993.</w:t>
      </w:r>
    </w:p>
    <w:p w:rsidR="009A6287" w:rsidRPr="00124590" w:rsidRDefault="009A6287" w:rsidP="009A6287">
      <w:pPr>
        <w:spacing w:before="60" w:after="120"/>
        <w:ind w:firstLine="0"/>
        <w:jc w:val="center"/>
        <w:rPr>
          <w:b/>
          <w:caps/>
          <w:color w:val="000080"/>
          <w:sz w:val="24"/>
        </w:rPr>
      </w:pPr>
      <w:r w:rsidRPr="00124590">
        <w:rPr>
          <w:b/>
          <w:caps/>
          <w:color w:val="000080"/>
          <w:sz w:val="24"/>
        </w:rPr>
        <w:t>Première partie</w:t>
      </w:r>
    </w:p>
    <w:p w:rsidR="009A6287" w:rsidRPr="00DA1F44" w:rsidRDefault="009A6287" w:rsidP="009A6287">
      <w:pPr>
        <w:spacing w:after="120"/>
        <w:ind w:firstLine="0"/>
        <w:jc w:val="center"/>
        <w:rPr>
          <w:color w:val="FF0000"/>
          <w:sz w:val="24"/>
        </w:rPr>
      </w:pPr>
      <w:r>
        <w:rPr>
          <w:color w:val="FF0000"/>
          <w:sz w:val="24"/>
        </w:rPr>
        <w:t xml:space="preserve">A. </w:t>
      </w:r>
      <w:r w:rsidRPr="00DA1F44">
        <w:rPr>
          <w:color w:val="FF0000"/>
          <w:sz w:val="24"/>
        </w:rPr>
        <w:t>ETHNICITÉ, NATIONALISME, POUVOIR</w:t>
      </w:r>
    </w:p>
    <w:p w:rsidR="009A6287" w:rsidRPr="00384B20" w:rsidRDefault="009A6287" w:rsidP="009A6287">
      <w:pPr>
        <w:pStyle w:val="Titreniveau1"/>
      </w:pPr>
      <w:r>
        <w:t>4</w:t>
      </w:r>
    </w:p>
    <w:p w:rsidR="009A6287" w:rsidRDefault="009A6287" w:rsidP="009A6287">
      <w:pPr>
        <w:pStyle w:val="Titreniveau2"/>
      </w:pPr>
      <w:r>
        <w:t>“Impasse des nationalismes</w:t>
      </w:r>
      <w:r>
        <w:br/>
        <w:t>au Québec.</w:t>
      </w:r>
    </w:p>
    <w:bookmarkEnd w:id="1"/>
    <w:p w:rsidR="009A6287" w:rsidRPr="00E07116" w:rsidRDefault="009A6287" w:rsidP="009A6287">
      <w:pPr>
        <w:jc w:val="both"/>
        <w:rPr>
          <w:szCs w:val="36"/>
        </w:rPr>
      </w:pPr>
    </w:p>
    <w:p w:rsidR="009A6287" w:rsidRPr="00E07116" w:rsidRDefault="009A6287" w:rsidP="009A6287">
      <w:pPr>
        <w:pStyle w:val="suite"/>
      </w:pPr>
      <w:r>
        <w:t>Par Claude BARITEAU</w:t>
      </w:r>
    </w:p>
    <w:p w:rsidR="009A6287" w:rsidRPr="00E07116" w:rsidRDefault="009A6287" w:rsidP="009A6287">
      <w:pPr>
        <w:pStyle w:val="auteurst"/>
      </w:pPr>
      <w:r w:rsidRPr="004A7EF1">
        <w:t xml:space="preserve">Département d'anthropologie. Université Laval </w:t>
      </w:r>
    </w:p>
    <w:p w:rsidR="009A6287" w:rsidRPr="00E07116" w:rsidRDefault="009A6287" w:rsidP="009A6287">
      <w:pPr>
        <w:jc w:val="both"/>
      </w:pPr>
    </w:p>
    <w:p w:rsidR="009A6287" w:rsidRPr="00E07116" w:rsidRDefault="009A6287" w:rsidP="009A6287">
      <w:pPr>
        <w:jc w:val="both"/>
      </w:pPr>
    </w:p>
    <w:p w:rsidR="009A6287" w:rsidRPr="00CB4F2C" w:rsidRDefault="009A6287" w:rsidP="009A6287">
      <w:pPr>
        <w:spacing w:before="120" w:after="120"/>
        <w:jc w:val="both"/>
      </w:pPr>
      <w:r w:rsidRPr="00CB4F2C">
        <w:t>La population du Québec est périodiquement secouée par des fi</w:t>
      </w:r>
      <w:r w:rsidRPr="00CB4F2C">
        <w:t>è</w:t>
      </w:r>
      <w:r w:rsidRPr="00CB4F2C">
        <w:t>vres nationalistes. Leur constante résurgence est révélatrice de mala</w:t>
      </w:r>
      <w:r w:rsidRPr="00CB4F2C">
        <w:t>i</w:t>
      </w:r>
      <w:r w:rsidRPr="00CB4F2C">
        <w:t>ses bien enracinés. Plus que toute autre péri</w:t>
      </w:r>
      <w:r w:rsidRPr="00CB4F2C">
        <w:t>o</w:t>
      </w:r>
      <w:r w:rsidRPr="00CB4F2C">
        <w:t>de, les trente dernières années ont été propices à de telles e</w:t>
      </w:r>
      <w:r w:rsidRPr="00CB4F2C">
        <w:t>x</w:t>
      </w:r>
      <w:r w:rsidRPr="00CB4F2C">
        <w:t>pressions au Québec. Au début de cette période et ju</w:t>
      </w:r>
      <w:r w:rsidRPr="00CB4F2C">
        <w:t>s</w:t>
      </w:r>
      <w:r w:rsidRPr="00CB4F2C">
        <w:t>qu'aux années 1980, l'affirmation nationale des Québécois franc</w:t>
      </w:r>
      <w:r w:rsidRPr="00CB4F2C">
        <w:t>o</w:t>
      </w:r>
      <w:r w:rsidRPr="00CB4F2C">
        <w:t>phones de souche en fut la principale cause. Depuis six ou sept ans, cette affirmation s'est polarisée en deux visions di</w:t>
      </w:r>
      <w:r w:rsidRPr="00CB4F2C">
        <w:t>s</w:t>
      </w:r>
      <w:r w:rsidRPr="00CB4F2C">
        <w:t>tinctes, l'une axée sur la création d'un État-nation au Qu</w:t>
      </w:r>
      <w:r w:rsidRPr="00CB4F2C">
        <w:t>é</w:t>
      </w:r>
      <w:r w:rsidRPr="00CB4F2C">
        <w:t>bec, l'autre sur son expression à l'intérieur du cadre constit</w:t>
      </w:r>
      <w:r w:rsidRPr="00CB4F2C">
        <w:t>u</w:t>
      </w:r>
      <w:r w:rsidRPr="00CB4F2C">
        <w:t>tionnel canadien, la province de Québec en étant le levier comme le principal bouclier. Parallèlement, d'autres comp</w:t>
      </w:r>
      <w:r w:rsidRPr="00CB4F2C">
        <w:t>o</w:t>
      </w:r>
      <w:r w:rsidRPr="00CB4F2C">
        <w:t>santes de la population du Québec se sont davantage manife</w:t>
      </w:r>
      <w:r w:rsidRPr="00CB4F2C">
        <w:t>s</w:t>
      </w:r>
      <w:r w:rsidRPr="00CB4F2C">
        <w:t>tées : c'est le cas des autochtones (Vincent, 1992), celui des anglophones (Caldwell, 1992) comme celui des communa</w:t>
      </w:r>
      <w:r w:rsidRPr="00CB4F2C">
        <w:t>u</w:t>
      </w:r>
      <w:r w:rsidRPr="00CB4F2C">
        <w:t>tés culturelles (Labelle, Beaudet, Lévy et Tardif, 1993).</w:t>
      </w:r>
    </w:p>
    <w:p w:rsidR="009A6287" w:rsidRPr="00CB4F2C" w:rsidRDefault="009A6287" w:rsidP="009A6287">
      <w:pPr>
        <w:spacing w:before="120" w:after="120"/>
        <w:jc w:val="both"/>
      </w:pPr>
      <w:r w:rsidRPr="00CB4F2C">
        <w:t>Ces manifestations récentes s'expriment dans un contexte ayant peu d'affinité avec celui des années 1960 et 1970. À cette époque, les fièvres nationalistes avaient des échos partout dans le monde, et pl</w:t>
      </w:r>
      <w:r w:rsidRPr="00CB4F2C">
        <w:t>u</w:t>
      </w:r>
      <w:r w:rsidRPr="00CB4F2C">
        <w:t xml:space="preserve">sieurs pays, notamment en Afrique, en furent inspirés pour briser leurs liens coloniaux et affirmer leur indépendance. Aujourd'hui, l'idée </w:t>
      </w:r>
      <w:r w:rsidRPr="00CB4F2C">
        <w:lastRenderedPageBreak/>
        <w:t>même d'indépendance laisse quasi indifférent et plus encore celle d'une lutte visant à renverser le pouvoir capitaliste qui était pourtant des plus v</w:t>
      </w:r>
      <w:r w:rsidRPr="00CB4F2C">
        <w:t>i</w:t>
      </w:r>
      <w:r w:rsidRPr="00CB4F2C">
        <w:t>vantes dans le Québec des années 1970 (Bariteau, 1993). Tout a changé. L'URSS, force de frappe de l'organisation communiste, s'est décomposée à la suite du détournement</w:t>
      </w:r>
      <w:r>
        <w:t xml:space="preserve"> [98] </w:t>
      </w:r>
      <w:r w:rsidRPr="00CB4F2C">
        <w:t>du rêve socialiste par une dictature politico-militaire. Et les pays européens, encore tout récemment fiers de leur indépendance respe</w:t>
      </w:r>
      <w:r w:rsidRPr="00CB4F2C">
        <w:t>c</w:t>
      </w:r>
      <w:r w:rsidRPr="00CB4F2C">
        <w:t>tive, s'engagent dans le projet de la Communauté économique eur</w:t>
      </w:r>
      <w:r w:rsidRPr="00CB4F2C">
        <w:t>o</w:t>
      </w:r>
      <w:r w:rsidRPr="00CB4F2C">
        <w:t>péenne afin de renforcer leurs assises, contrer l'hégémonie américaine, faire face à la puissance j</w:t>
      </w:r>
      <w:r w:rsidRPr="00CB4F2C">
        <w:t>a</w:t>
      </w:r>
      <w:r w:rsidRPr="00CB4F2C">
        <w:t>ponaise et créer une solidarité européenne.</w:t>
      </w:r>
    </w:p>
    <w:p w:rsidR="009A6287" w:rsidRPr="00CB4F2C" w:rsidRDefault="009A6287" w:rsidP="009A6287">
      <w:pPr>
        <w:spacing w:before="120" w:after="120"/>
        <w:jc w:val="both"/>
      </w:pPr>
      <w:r w:rsidRPr="00CB4F2C">
        <w:t>Nous vivons présentement à l'ère de la mondialisation de l'écon</w:t>
      </w:r>
      <w:r w:rsidRPr="00CB4F2C">
        <w:t>o</w:t>
      </w:r>
      <w:r w:rsidRPr="00CB4F2C">
        <w:t>mie au sein de laquelle trois sous-ensembles supran</w:t>
      </w:r>
      <w:r w:rsidRPr="00CB4F2C">
        <w:t>a</w:t>
      </w:r>
      <w:r w:rsidRPr="00CB4F2C">
        <w:t>tionaux sont à se faire (Attali, 1990 ; Thurow, 1992) au m</w:t>
      </w:r>
      <w:r w:rsidRPr="00CB4F2C">
        <w:t>o</w:t>
      </w:r>
      <w:r w:rsidRPr="00CB4F2C">
        <w:t>ment où les acquis et les consensus politiques et socio-économiques à la base de l'état keyn</w:t>
      </w:r>
      <w:r w:rsidRPr="00CB4F2C">
        <w:t>é</w:t>
      </w:r>
      <w:r w:rsidRPr="00CB4F2C">
        <w:t>sien sont remis en cause afin de faciliter l'internationalisation du cap</w:t>
      </w:r>
      <w:r w:rsidRPr="00CB4F2C">
        <w:t>i</w:t>
      </w:r>
      <w:r w:rsidRPr="00CB4F2C">
        <w:t>tal. Dans cette ère nouvelle, l'État-nation est banalisé (De Brie, 1992 et 1993). Tout n'a désormais de sens qu'au niveau supranational, là où est valorisée la diversité culturelle, voire ethnique, ou au niveau infr</w:t>
      </w:r>
      <w:r w:rsidRPr="00CB4F2C">
        <w:t>a</w:t>
      </w:r>
      <w:r w:rsidRPr="00CB4F2C">
        <w:t>national, lieu des régions qui deviendront celui de l'expression des inégalités de demain (Bihr, 1992) si l'État-nation délaisse ses pouvoirs de répartition et ne freine pas l'enracinement en cours d'une société à deux vitesses qui mu</w:t>
      </w:r>
      <w:r w:rsidRPr="00CB4F2C">
        <w:t>l</w:t>
      </w:r>
      <w:r w:rsidRPr="00CB4F2C">
        <w:t>tiplie les exclus du système (Touraine, 1991).</w:t>
      </w:r>
    </w:p>
    <w:p w:rsidR="009A6287" w:rsidRPr="00CB4F2C" w:rsidRDefault="009A6287" w:rsidP="009A6287">
      <w:pPr>
        <w:spacing w:before="120" w:after="120"/>
        <w:jc w:val="both"/>
      </w:pPr>
      <w:r w:rsidRPr="00CB4F2C">
        <w:t>Ce cadre général est aussi celui du Québec. En son sein, prendront sens et s'imposeront les nouveaux mécanismes de régulation de l'ordre international. Déjà, la plupart des débats qui nous animent s'y réfèrent. Je pense, entre autres, à ceux générés par le projet ALENA comme à ceux qui se sont d</w:t>
      </w:r>
      <w:r w:rsidRPr="00CB4F2C">
        <w:t>é</w:t>
      </w:r>
      <w:r w:rsidRPr="00CB4F2C">
        <w:t>ployés l'automne dernier au Canada et au Québec suite à l'Entente de Charlottetown. C'est à l'intérieur de ce cadre no</w:t>
      </w:r>
      <w:r w:rsidRPr="00CB4F2C">
        <w:t>u</w:t>
      </w:r>
      <w:r w:rsidRPr="00CB4F2C">
        <w:t>veau qu'il faut lire et comprendre les fièvres nationalistes présentes au Québec. Dans ce texte, après une mise en relief des tensions nation</w:t>
      </w:r>
      <w:r w:rsidRPr="00CB4F2C">
        <w:t>a</w:t>
      </w:r>
      <w:r w:rsidRPr="00CB4F2C">
        <w:t xml:space="preserve">listes et ethniques qui s'expriment au Québec, je ferai ressortir que l'affirmation ethnique ou culturelle a du vent dans les voiles, ce qui augure bien </w:t>
      </w:r>
      <w:r>
        <w:t>mal pour l'affirmation nationa</w:t>
      </w:r>
      <w:r w:rsidRPr="00CB4F2C">
        <w:t>litaire. S'agissant du cas québécois, j'indiquerai alors que la barre est haute pour réaliser l'ind</w:t>
      </w:r>
      <w:r w:rsidRPr="00CB4F2C">
        <w:t>é</w:t>
      </w:r>
      <w:r w:rsidRPr="00CB4F2C">
        <w:t>pendance et qu'elle ne saurait être atteinte sans des dépassements m</w:t>
      </w:r>
      <w:r w:rsidRPr="00CB4F2C">
        <w:t>a</w:t>
      </w:r>
      <w:r w:rsidRPr="00CB4F2C">
        <w:t>jeurs, ce qui n'est pas du tout le cas pour l'affirmation ethnique bien que des changements importants devront être réalisés pour en a</w:t>
      </w:r>
      <w:r w:rsidRPr="00CB4F2C">
        <w:t>s</w:t>
      </w:r>
      <w:r w:rsidRPr="00CB4F2C">
        <w:t>surer l'expression chez les Québécois francophones de so</w:t>
      </w:r>
      <w:r w:rsidRPr="00CB4F2C">
        <w:t>u</w:t>
      </w:r>
      <w:r w:rsidRPr="00CB4F2C">
        <w:t>che, ces ex-Canadiens français que l'on n'arrive plus à no</w:t>
      </w:r>
      <w:r w:rsidRPr="00CB4F2C">
        <w:t>m</w:t>
      </w:r>
      <w:r w:rsidRPr="00CB4F2C">
        <w:t>mer. En conclusion, j'identifierai les pistes d'avenir du nati</w:t>
      </w:r>
      <w:r w:rsidRPr="00CB4F2C">
        <w:t>o</w:t>
      </w:r>
      <w:r w:rsidRPr="00CB4F2C">
        <w:t>nalisme et soulignerai l'intérêt anthropologique de l'indépe</w:t>
      </w:r>
      <w:r w:rsidRPr="00CB4F2C">
        <w:t>n</w:t>
      </w:r>
      <w:r w:rsidRPr="00CB4F2C">
        <w:t>dantisme dès lors qu'il est construit au-delà d'une conception ethniciste.</w:t>
      </w:r>
    </w:p>
    <w:p w:rsidR="009A6287" w:rsidRDefault="009A6287" w:rsidP="009A6287">
      <w:pPr>
        <w:spacing w:before="120" w:after="120"/>
        <w:jc w:val="both"/>
      </w:pPr>
    </w:p>
    <w:p w:rsidR="009A6287" w:rsidRPr="00CB4F2C" w:rsidRDefault="009A6287" w:rsidP="009A6287">
      <w:pPr>
        <w:pStyle w:val="a"/>
      </w:pPr>
      <w:r>
        <w:t>AU QUÉBEC,</w:t>
      </w:r>
      <w:r>
        <w:br/>
      </w:r>
      <w:r w:rsidRPr="00CB4F2C">
        <w:t>« TOUT LE MONDE EST MALHE</w:t>
      </w:r>
      <w:r w:rsidRPr="00CB4F2C">
        <w:t>U</w:t>
      </w:r>
      <w:r w:rsidRPr="00CB4F2C">
        <w:t>REUX »</w:t>
      </w:r>
    </w:p>
    <w:p w:rsidR="009A6287" w:rsidRDefault="009A6287" w:rsidP="009A6287">
      <w:pPr>
        <w:spacing w:before="120" w:after="120"/>
        <w:jc w:val="both"/>
      </w:pPr>
    </w:p>
    <w:p w:rsidR="009A6287" w:rsidRPr="00CB4F2C" w:rsidRDefault="009A6287" w:rsidP="009A6287">
      <w:pPr>
        <w:spacing w:before="120" w:after="120"/>
        <w:jc w:val="both"/>
      </w:pPr>
      <w:r w:rsidRPr="00CB4F2C">
        <w:t>À mon avis, le 26 octobre 1992 demeurera un point de r</w:t>
      </w:r>
      <w:r w:rsidRPr="00CB4F2C">
        <w:t>e</w:t>
      </w:r>
      <w:r w:rsidRPr="00CB4F2C">
        <w:t>père de l'histoire contemporaine du Québec pour au moins trois raisons. La première renvoie à la tenue du référendum sur l'Entente de Charlott</w:t>
      </w:r>
      <w:r w:rsidRPr="00CB4F2C">
        <w:t>e</w:t>
      </w:r>
      <w:r w:rsidRPr="00CB4F2C">
        <w:t>town, la</w:t>
      </w:r>
      <w:r>
        <w:t xml:space="preserve"> [99] </w:t>
      </w:r>
      <w:r w:rsidRPr="00CB4F2C">
        <w:t>seconde, au contenu de cette entente et la troisième, aux résultats du vote référendaire sous l'angle des diverses composantes de la pop</w:t>
      </w:r>
      <w:r w:rsidRPr="00CB4F2C">
        <w:t>u</w:t>
      </w:r>
      <w:r w:rsidRPr="00CB4F2C">
        <w:t>lation du Québec, je traiterai les deux premières simultanément avant d'aborder la troisième.</w:t>
      </w:r>
    </w:p>
    <w:p w:rsidR="009A6287" w:rsidRPr="00CB4F2C" w:rsidRDefault="009A6287" w:rsidP="009A6287">
      <w:pPr>
        <w:spacing w:before="120" w:after="120"/>
        <w:jc w:val="both"/>
      </w:pPr>
      <w:r w:rsidRPr="00CB4F2C">
        <w:t>Le référendum d'octobre 1992 fut pancanadien. Il s'est substitué au référendum sur la souveraineté du Québec prévu dans la loi 150 dans l'éventualité où le Gouvernement du C</w:t>
      </w:r>
      <w:r w:rsidRPr="00CB4F2C">
        <w:t>a</w:t>
      </w:r>
      <w:r w:rsidRPr="00CB4F2C">
        <w:t xml:space="preserve">nada ne parvenait pas à faire une proposition acceptable de modification de la </w:t>
      </w:r>
      <w:r w:rsidRPr="004369F2">
        <w:rPr>
          <w:i/>
          <w:iCs/>
        </w:rPr>
        <w:t>Loi constitutionnelle</w:t>
      </w:r>
      <w:r w:rsidRPr="00CB4F2C">
        <w:t xml:space="preserve"> liant les provinces. Adoptée suite à la commission Bélanger-Campeau, la loi 150 cherchait à éviter la répétition de l'échec de l'Accord du Lac-Meech. Dans l'esprit des membres de cette commission, il n'y a</w:t>
      </w:r>
      <w:r w:rsidRPr="00CB4F2C">
        <w:t>u</w:t>
      </w:r>
      <w:r w:rsidRPr="00CB4F2C">
        <w:t>rait pas de référendum sur la souveraineté du Québec si une propos</w:t>
      </w:r>
      <w:r w:rsidRPr="00CB4F2C">
        <w:t>i</w:t>
      </w:r>
      <w:r w:rsidRPr="00CB4F2C">
        <w:t>tion canadienne était présentée et véhiculait un contenu à tout le moins équivalent sinon supérieur à celui mis de l'avant à l'occasion de l'A</w:t>
      </w:r>
      <w:r w:rsidRPr="00CB4F2C">
        <w:t>c</w:t>
      </w:r>
      <w:r w:rsidRPr="00CB4F2C">
        <w:t>cord du Lac-Meech de 1987. Sur ce point, il y avait un certain conse</w:t>
      </w:r>
      <w:r w:rsidRPr="00CB4F2C">
        <w:t>n</w:t>
      </w:r>
      <w:r w:rsidRPr="00CB4F2C">
        <w:t>sus. Qu'en fut-il au juste ? Pour répondre à cette question, il faut se pencher sur le concept de société distincte car il fut au centre des préoccupations autonomistes du Gouvernement du Québec et d</w:t>
      </w:r>
      <w:r w:rsidRPr="00CB4F2C">
        <w:t>e</w:t>
      </w:r>
      <w:r w:rsidRPr="00CB4F2C">
        <w:t>vint, par la suite, la pierre d'</w:t>
      </w:r>
      <w:r>
        <w:t>achoppement de l'Accord du Lac-</w:t>
      </w:r>
      <w:r w:rsidRPr="00CB4F2C">
        <w:t>Meech dans la foulée d'une charge personnelle, à l'emporte-pièce, de Pierre Elliott Trudeau (Bariteau, 1991).</w:t>
      </w:r>
    </w:p>
    <w:p w:rsidR="009A6287" w:rsidRPr="00CB4F2C" w:rsidRDefault="009A6287" w:rsidP="009A6287">
      <w:pPr>
        <w:spacing w:before="120" w:after="120"/>
        <w:jc w:val="both"/>
      </w:pPr>
      <w:r w:rsidRPr="00CB4F2C">
        <w:t>Dans l'Accord du Lac-Meech, le concept de société distincte ri</w:t>
      </w:r>
      <w:r w:rsidRPr="00CB4F2C">
        <w:t>s</w:t>
      </w:r>
      <w:r w:rsidRPr="00CB4F2C">
        <w:t>quait, selon l'ancien premier ministre du Canada, d'engendrer des in</w:t>
      </w:r>
      <w:r w:rsidRPr="00CB4F2C">
        <w:t>é</w:t>
      </w:r>
      <w:r w:rsidRPr="00CB4F2C">
        <w:t>galités de droit entre les citoyens can</w:t>
      </w:r>
      <w:r w:rsidRPr="00CB4F2C">
        <w:t>a</w:t>
      </w:r>
      <w:r w:rsidRPr="00CB4F2C">
        <w:t>diens car les lois québécoises pouvaient être interprétées comme n'étant pas subordonnées à la Cha</w:t>
      </w:r>
      <w:r w:rsidRPr="00CB4F2C">
        <w:t>r</w:t>
      </w:r>
      <w:r w:rsidRPr="00CB4F2C">
        <w:t>te canadienne des droits et libertés. De plus, comme l'Accord du Lac-Meech remettait entre les mains des tribunaux l'interprétation de ce concept, il y avait danger que disparaisse la possibilité de construire un Canada uni, les tribunaux pouvant statuer que le « Canada sera d</w:t>
      </w:r>
      <w:r w:rsidRPr="00CB4F2C">
        <w:t>é</w:t>
      </w:r>
      <w:r w:rsidRPr="00CB4F2C">
        <w:t>sormais gouverné par deux constitutions, l'une qui sera interprétée à l'avantage du Canada et l'autre qui sera interprétée de façon à prése</w:t>
      </w:r>
      <w:r w:rsidRPr="00CB4F2C">
        <w:t>r</w:t>
      </w:r>
      <w:r w:rsidRPr="00CB4F2C">
        <w:t>ver et à promouvoir la soci</w:t>
      </w:r>
      <w:r w:rsidRPr="00CB4F2C">
        <w:t>é</w:t>
      </w:r>
      <w:r w:rsidRPr="00CB4F2C">
        <w:t>té distincte du Québec, deux constitutions, deux chartes, deux systèmes de valeur et peut-être même deux Canada ou plutôt, un Canada et quelque chose d'autre » (Trudeau, 1989, p. 109).</w:t>
      </w:r>
    </w:p>
    <w:p w:rsidR="009A6287" w:rsidRPr="00CB4F2C" w:rsidRDefault="009A6287" w:rsidP="009A6287">
      <w:pPr>
        <w:spacing w:before="120" w:after="120"/>
        <w:jc w:val="both"/>
      </w:pPr>
      <w:r w:rsidRPr="00CB4F2C">
        <w:t>Cette interprétation ne fut pas partagée par des spécialistes québ</w:t>
      </w:r>
      <w:r w:rsidRPr="00CB4F2C">
        <w:t>é</w:t>
      </w:r>
      <w:r w:rsidRPr="00CB4F2C">
        <w:t>cois en la matière qui voyaient dans cet accord tout au plus un certain flou ouvrant la porte dans une direction qu'a</w:t>
      </w:r>
      <w:r w:rsidRPr="00CB4F2C">
        <w:t>u</w:t>
      </w:r>
      <w:r w:rsidRPr="00CB4F2C">
        <w:t>raient rapidement fermée les juges de la Cour suprême. Dans les milieux nationalistes, on vo</w:t>
      </w:r>
      <w:r w:rsidRPr="00CB4F2C">
        <w:t>u</w:t>
      </w:r>
      <w:r w:rsidRPr="00CB4F2C">
        <w:t>lait plus de précision contra</w:t>
      </w:r>
      <w:r w:rsidRPr="00CB4F2C">
        <w:t>i</w:t>
      </w:r>
      <w:r w:rsidRPr="00CB4F2C">
        <w:t>rement à messie</w:t>
      </w:r>
      <w:r>
        <w:t>urs Robert Bourassa et Gil Rémill</w:t>
      </w:r>
      <w:r w:rsidRPr="00CB4F2C">
        <w:t>ard qui se félicitaient d'avoir en main un concept leur pe</w:t>
      </w:r>
      <w:r w:rsidRPr="00CB4F2C">
        <w:t>r</w:t>
      </w:r>
      <w:r w:rsidRPr="00CB4F2C">
        <w:t>mettant de d</w:t>
      </w:r>
      <w:r w:rsidRPr="00CB4F2C">
        <w:t>é</w:t>
      </w:r>
      <w:r w:rsidRPr="00CB4F2C">
        <w:t>ployer tout un arsenal de mesures visant à consolider le dév</w:t>
      </w:r>
      <w:r w:rsidRPr="00CB4F2C">
        <w:t>e</w:t>
      </w:r>
      <w:r w:rsidRPr="00CB4F2C">
        <w:t>loppement et l'affirmation du Québec. Par exemple, Dumont (1987) aurait aimé que le texte</w:t>
      </w:r>
      <w:r>
        <w:t xml:space="preserve"> [100] </w:t>
      </w:r>
      <w:r w:rsidRPr="00CB4F2C">
        <w:t>mentionne que le critère pour comprendre la société distincte qu</w:t>
      </w:r>
      <w:r w:rsidRPr="00CB4F2C">
        <w:t>é</w:t>
      </w:r>
      <w:r w:rsidRPr="00CB4F2C">
        <w:t>bécoise est le fait que le français y est la langue officielle décrétée par son gouvernement. D'autres ava</w:t>
      </w:r>
      <w:r w:rsidRPr="00CB4F2C">
        <w:t>n</w:t>
      </w:r>
      <w:r w:rsidRPr="00CB4F2C">
        <w:t>cèrent même que le terme « peuple » devait figurer dans la Constit</w:t>
      </w:r>
      <w:r w:rsidRPr="00CB4F2C">
        <w:t>u</w:t>
      </w:r>
      <w:r w:rsidRPr="00CB4F2C">
        <w:t>tion plutôt que le concept de société distincte, rejoignant en cela la principale condition que René Lévesque et son go</w:t>
      </w:r>
      <w:r w:rsidRPr="00CB4F2C">
        <w:t>u</w:t>
      </w:r>
      <w:r w:rsidRPr="00CB4F2C">
        <w:t>vernement avait mise de l'avant pour adhérer au Canada de 1982.</w:t>
      </w:r>
    </w:p>
    <w:p w:rsidR="009A6287" w:rsidRPr="00CB4F2C" w:rsidRDefault="009A6287" w:rsidP="009A6287">
      <w:pPr>
        <w:jc w:val="both"/>
      </w:pPr>
      <w:r w:rsidRPr="00CB4F2C">
        <w:t>Après la sortie de Pierre Elliott Trudeau, Brian Mulroney chercha à colmater la brèche identifiée par son prédécesseur. Le 9 juin 1990, une nouvelle entente fut conclue avec l'aval du Québec. Elle restre</w:t>
      </w:r>
      <w:r w:rsidRPr="00CB4F2C">
        <w:t>i</w:t>
      </w:r>
      <w:r w:rsidRPr="00CB4F2C">
        <w:t>gnait la portée du concept de société distincte et fut qualifiée de cap</w:t>
      </w:r>
      <w:r w:rsidRPr="00CB4F2C">
        <w:t>i</w:t>
      </w:r>
      <w:r w:rsidRPr="00CB4F2C">
        <w:t>tulation par Fournier (1990) et plusieurs autres. L'entente du 28 août 1992 s'inscrivait dire</w:t>
      </w:r>
      <w:r w:rsidRPr="00CB4F2C">
        <w:t>c</w:t>
      </w:r>
      <w:r w:rsidRPr="00CB4F2C">
        <w:t>tement dans le sillon de cette capitulation. La société distin</w:t>
      </w:r>
      <w:r w:rsidRPr="00CB4F2C">
        <w:t>c</w:t>
      </w:r>
      <w:r w:rsidRPr="00CB4F2C">
        <w:t>te, définie comme comprenant notamment une majorité d'e</w:t>
      </w:r>
      <w:r w:rsidRPr="00CB4F2C">
        <w:t>x</w:t>
      </w:r>
      <w:r w:rsidRPr="00CB4F2C">
        <w:t>pression française, une culture qui est unique et une tradition de droit civil, avait une portée très limitée et tout écart d'i</w:t>
      </w:r>
      <w:r w:rsidRPr="00CB4F2C">
        <w:t>n</w:t>
      </w:r>
      <w:r w:rsidRPr="00CB4F2C">
        <w:t>terprétation était en quelque sorte verrouillé. Ce concept d</w:t>
      </w:r>
      <w:r w:rsidRPr="00CB4F2C">
        <w:t>e</w:t>
      </w:r>
      <w:r w:rsidRPr="00CB4F2C">
        <w:t>vint une coquille vide de tout potentiel, du moins du potentiel imaginé par Gil Rémillard même s'il prétendit qu'il était devenu un gain supérieur à celui qu'a</w:t>
      </w:r>
      <w:r w:rsidRPr="00CB4F2C">
        <w:t>u</w:t>
      </w:r>
      <w:r w:rsidRPr="004A7CC2">
        <w:t xml:space="preserve">rait été la reconnaissance du peuple québécois comme </w:t>
      </w:r>
      <w:r w:rsidRPr="004A7CC2">
        <w:rPr>
          <w:i/>
          <w:iCs/>
        </w:rPr>
        <w:t>peuple distinct</w:t>
      </w:r>
      <w:r w:rsidRPr="00CB4F2C">
        <w:t xml:space="preserve"> au Québec.</w:t>
      </w:r>
    </w:p>
    <w:p w:rsidR="009A6287" w:rsidRPr="00CB4F2C" w:rsidRDefault="009A6287" w:rsidP="009A6287">
      <w:pPr>
        <w:spacing w:before="120" w:after="120"/>
        <w:jc w:val="both"/>
      </w:pPr>
      <w:r w:rsidRPr="00CB4F2C">
        <w:t>Seule une conception ethnique du peuple québécois pe</w:t>
      </w:r>
      <w:r w:rsidRPr="00CB4F2C">
        <w:t>r</w:t>
      </w:r>
      <w:r w:rsidRPr="00CB4F2C">
        <w:t>met de tenir de semblables propos. Elle s'oppose fondamentalement à une conce</w:t>
      </w:r>
      <w:r w:rsidRPr="00CB4F2C">
        <w:t>p</w:t>
      </w:r>
      <w:r w:rsidRPr="00CB4F2C">
        <w:t>tion nationale du peuple québécois, conception qui reconnaît comme Québécois et Québécoise celui ou celle qui habite le territoire du Québec et souscrit aux institutions comme aux lois qui encadrent la société civ</w:t>
      </w:r>
      <w:r w:rsidRPr="00CB4F2C">
        <w:t>i</w:t>
      </w:r>
      <w:r w:rsidRPr="00CB4F2C">
        <w:t>le. Or, contrairement aux allégations de Gil Rémillard, le concept de société distincte de l'Entente de Charlottetown ne perme</w:t>
      </w:r>
      <w:r w:rsidRPr="00CB4F2C">
        <w:t>t</w:t>
      </w:r>
      <w:r w:rsidRPr="00CB4F2C">
        <w:t>tait aucunement de penser que cette dernière conce</w:t>
      </w:r>
      <w:r w:rsidRPr="00CB4F2C">
        <w:t>p</w:t>
      </w:r>
      <w:r w:rsidRPr="00CB4F2C">
        <w:t>tion ait des assises quelconques. La société distincte y est d</w:t>
      </w:r>
      <w:r w:rsidRPr="00CB4F2C">
        <w:t>é</w:t>
      </w:r>
      <w:r w:rsidRPr="00CB4F2C">
        <w:t>finie par trois qualificatifs tous bien balisés dans la clause Canada. De ces trois qualificatifs, seul celui de tradition de droit civil spécifiait un peu le Québec, les deux autres, une majorité d'expression française et une culture unique, étant tout compte fait un constat démographique et une identific</w:t>
      </w:r>
      <w:r w:rsidRPr="00CB4F2C">
        <w:t>a</w:t>
      </w:r>
      <w:r w:rsidRPr="00CB4F2C">
        <w:t>tion de quelque chose de différent. Pas du tout l'affirmation que la langue française est la langue officielle du Québec et que le Québec est le heu de l'affirmation d'un peuple dont il faut favoriser l'expansion (Bar</w:t>
      </w:r>
      <w:r w:rsidRPr="00CB4F2C">
        <w:t>i</w:t>
      </w:r>
      <w:r w:rsidRPr="00CB4F2C">
        <w:t>teau, 1992).</w:t>
      </w:r>
    </w:p>
    <w:p w:rsidR="009A6287" w:rsidRPr="00CB4F2C" w:rsidRDefault="009A6287" w:rsidP="009A6287">
      <w:pPr>
        <w:spacing w:before="120" w:after="120"/>
        <w:jc w:val="both"/>
      </w:pPr>
      <w:r w:rsidRPr="00CB4F2C">
        <w:t>En d'autres termes, tel que défini le 28 août 1992, il n'y avait aucun danger que ce concept puisse servir de tremplin à l'affirmation d'un statut particulier pour le Québec. De cheval de Troie, il était même devenu une épée de Damoclès au-dessus de la tête du Québec, ce qu'ont vite compris les tenants du fédéralisme décentralisé membres du Parti libéral du Qu</w:t>
      </w:r>
      <w:r w:rsidRPr="00CB4F2C">
        <w:t>é</w:t>
      </w:r>
      <w:r w:rsidRPr="00CB4F2C">
        <w:t>bec. En réalité, à l'exception des droits accordés aux autoc</w:t>
      </w:r>
      <w:r w:rsidRPr="00CB4F2C">
        <w:t>h</w:t>
      </w:r>
      <w:r w:rsidRPr="00CB4F2C">
        <w:t>tones et des nouveaux pouvoirs donnés aux juges, l'Entente de Charlottetown respectait en</w:t>
      </w:r>
      <w:r>
        <w:t xml:space="preserve"> [101] </w:t>
      </w:r>
      <w:r w:rsidRPr="00CB4F2C">
        <w:t>grande partie le Canada de 1982 et annonçait l'étouffement des derniers relents de la Révolution tra</w:t>
      </w:r>
      <w:r w:rsidRPr="00CB4F2C">
        <w:t>n</w:t>
      </w:r>
      <w:r w:rsidRPr="00CB4F2C">
        <w:t>quille. Elle enclavait le peuple québécois dans un cocon provincial après avoir détourné les dema</w:t>
      </w:r>
      <w:r w:rsidRPr="00CB4F2C">
        <w:t>n</w:t>
      </w:r>
      <w:r w:rsidRPr="00CB4F2C">
        <w:t>des du Québec de leur objectif initial, soit celui de garantir aux Qu</w:t>
      </w:r>
      <w:r w:rsidRPr="00CB4F2C">
        <w:t>é</w:t>
      </w:r>
      <w:r w:rsidRPr="00CB4F2C">
        <w:t>bécois et Québécoises un maximum d'autonomie au sein du Canada. Avec cette entente, le Gouvernement du Québec devenait le gestio</w:t>
      </w:r>
      <w:r w:rsidRPr="00CB4F2C">
        <w:t>n</w:t>
      </w:r>
      <w:r w:rsidRPr="00CB4F2C">
        <w:t>naire local des programmes canadiens comme l'a toujours souhaité l'élite fédéraliste du Québec. Cette ente</w:t>
      </w:r>
      <w:r w:rsidRPr="00CB4F2C">
        <w:t>n</w:t>
      </w:r>
      <w:r w:rsidRPr="00CB4F2C">
        <w:t>te lui offrit un moyen privil</w:t>
      </w:r>
      <w:r w:rsidRPr="00CB4F2C">
        <w:t>é</w:t>
      </w:r>
      <w:r w:rsidRPr="00CB4F2C">
        <w:t>gié pour qu'elle se maintienne à flots en empêchant le Qu</w:t>
      </w:r>
      <w:r w:rsidRPr="00CB4F2C">
        <w:t>é</w:t>
      </w:r>
      <w:r w:rsidRPr="00CB4F2C">
        <w:t>bec de s'émanciper davantage car, s'il y parvenait, cette élite savait qu'elle risquait de disparaître, nourrie qu'elle était de son assujettissement.</w:t>
      </w:r>
    </w:p>
    <w:p w:rsidR="009A6287" w:rsidRPr="00CB4F2C" w:rsidRDefault="009A6287" w:rsidP="009A6287">
      <w:pPr>
        <w:spacing w:before="120" w:after="120"/>
        <w:jc w:val="both"/>
      </w:pPr>
      <w:r w:rsidRPr="00CB4F2C">
        <w:t>Robert Bourassa était conscient de tout cela. Obligé de tenir un r</w:t>
      </w:r>
      <w:r w:rsidRPr="00CB4F2C">
        <w:t>é</w:t>
      </w:r>
      <w:r w:rsidRPr="00CB4F2C">
        <w:t>férendum sur la souveraineté, ce qui risquait de faire éclater son parti et d'évacuer du décor canadien sa classe pol</w:t>
      </w:r>
      <w:r w:rsidRPr="00CB4F2C">
        <w:t>i</w:t>
      </w:r>
      <w:r w:rsidRPr="00CB4F2C">
        <w:t>tique d'appartenance, il n'avait guère de choix. Ceux avec qui il devait négocier ont d'ailleurs vite compris qu'il était coincé et devait jouer son va-tout dans tous les dossiers. Ainsi, a-t-il pu seulement éviter l'insertion de règles contra</w:t>
      </w:r>
      <w:r w:rsidRPr="00CB4F2C">
        <w:t>i</w:t>
      </w:r>
      <w:r w:rsidRPr="00CB4F2C">
        <w:t>gnantes sur l'union économique, calfeutrer certaines fissures seconda</w:t>
      </w:r>
      <w:r w:rsidRPr="00CB4F2C">
        <w:t>i</w:t>
      </w:r>
      <w:r w:rsidRPr="00CB4F2C">
        <w:t>res dans l'Accord du 7 juillet 1992 et revenir avec une poignée de v</w:t>
      </w:r>
      <w:r w:rsidRPr="00CB4F2C">
        <w:t>e</w:t>
      </w:r>
      <w:r w:rsidRPr="00CB4F2C">
        <w:t>tos sur l'accessoire, une protection antidémocratique à la Chambre des communes et des pouvoirs que le Québec avait déjà. Sur l'essentiel des aspirations maintes fois répétées par les différents gouvernements qui se sont succédés au Québec, rien de substantiel. En quelque sorte, Robert Bourassa a tout simplement participé à la réinvention du C</w:t>
      </w:r>
      <w:r w:rsidRPr="00CB4F2C">
        <w:t>a</w:t>
      </w:r>
      <w:r w:rsidRPr="00CB4F2C">
        <w:t>nada de 1867 après avoir jonglé avec un projet de souveraineté pour brouiller les cartes, ses troupes et la population du Québec. On retie</w:t>
      </w:r>
      <w:r w:rsidRPr="00CB4F2C">
        <w:t>n</w:t>
      </w:r>
      <w:r w:rsidRPr="00CB4F2C">
        <w:t>dra de lui que, ce faisant, il a placé les intérêts de son pa</w:t>
      </w:r>
      <w:r w:rsidRPr="00CB4F2C">
        <w:t>r</w:t>
      </w:r>
      <w:r w:rsidRPr="00CB4F2C">
        <w:t>ti au-dessus des intérêts de la population du Québec et obt</w:t>
      </w:r>
      <w:r w:rsidRPr="00CB4F2C">
        <w:t>e</w:t>
      </w:r>
      <w:r w:rsidRPr="00CB4F2C">
        <w:t>nu, tout compte fait, ce qu'auraient obtenu tous les premiers ministres du Québec s'ils avaient accepté l'approche can</w:t>
      </w:r>
      <w:r w:rsidRPr="00CB4F2C">
        <w:t>a</w:t>
      </w:r>
      <w:r w:rsidRPr="00CB4F2C">
        <w:t>dienne du développement du Québec.</w:t>
      </w:r>
    </w:p>
    <w:p w:rsidR="009A6287" w:rsidRPr="00CB4F2C" w:rsidRDefault="009A6287" w:rsidP="009A6287">
      <w:pPr>
        <w:spacing w:before="120" w:after="120"/>
        <w:jc w:val="both"/>
      </w:pPr>
      <w:r w:rsidRPr="00CB4F2C">
        <w:t>Les résultats du référendum, ma troisième raison pour avancer que le 26 octobre 1992 est une date historique, ont révélé des divisions présentes au Canada et au sein de la p</w:t>
      </w:r>
      <w:r w:rsidRPr="00CB4F2C">
        <w:t>o</w:t>
      </w:r>
      <w:r w:rsidRPr="00CB4F2C">
        <w:t>pulation du Québec. Dans l'Ouest canadien, le NON fut r</w:t>
      </w:r>
      <w:r w:rsidRPr="00CB4F2C">
        <w:t>e</w:t>
      </w:r>
      <w:r w:rsidRPr="00CB4F2C">
        <w:t>tentissant. Exprimant à la fois un rejet net du centralisme f</w:t>
      </w:r>
      <w:r w:rsidRPr="00CB4F2C">
        <w:t>é</w:t>
      </w:r>
      <w:r w:rsidRPr="00CB4F2C">
        <w:t>déral, une froideur à l'égard de l'autonomie des autochtones et des garanties antidémocratiques pour le Québec, ce NON contrastait avec le OUI fortement majoritaire dans trois provi</w:t>
      </w:r>
      <w:r w:rsidRPr="00CB4F2C">
        <w:t>n</w:t>
      </w:r>
      <w:r w:rsidRPr="00CB4F2C">
        <w:t>ces maritimes pour des motifs liés à une nécessaire centr</w:t>
      </w:r>
      <w:r w:rsidRPr="00CB4F2C">
        <w:t>a</w:t>
      </w:r>
      <w:r w:rsidRPr="00CB4F2C">
        <w:t>lisation pour assurer une péréquation sans laquelle elles ne sauraient faire face à leurs obligations. Deux provinces, l'O</w:t>
      </w:r>
      <w:r w:rsidRPr="00CB4F2C">
        <w:t>n</w:t>
      </w:r>
      <w:r w:rsidRPr="00CB4F2C">
        <w:t>tario et la Nouvelle-Ecosse, parvinrent à peine à se déma</w:t>
      </w:r>
      <w:r w:rsidRPr="00CB4F2C">
        <w:t>r</w:t>
      </w:r>
      <w:r w:rsidRPr="00CB4F2C">
        <w:t>quer clairement alors que la province de Québec, province qui força toute cette démarche, s'afficha pour le NON. Un tel résultat met en évidence le fait que le Québec n'a pas eu d'o</w:t>
      </w:r>
      <w:r w:rsidRPr="00CB4F2C">
        <w:t>f</w:t>
      </w:r>
      <w:r w:rsidRPr="00CB4F2C">
        <w:t>fre. Pire, que le Québec a même brûlé ses cartes</w:t>
      </w:r>
      <w:r>
        <w:t xml:space="preserve"> [102] </w:t>
      </w:r>
      <w:r w:rsidRPr="00CB4F2C">
        <w:t>quant à la tenue d'un référendum sur la souveraineté. Fait passé quasi inaperçu, ce vote a aussi montré qu'exception fa</w:t>
      </w:r>
      <w:r w:rsidRPr="00CB4F2C">
        <w:t>i</w:t>
      </w:r>
      <w:r w:rsidRPr="00CB4F2C">
        <w:t>te du Québec, les entités qui ont été associées, entre 1866 et 1873, à la création du Canada et en devinrent les premières provinces, ont toutes voté en f</w:t>
      </w:r>
      <w:r w:rsidRPr="00CB4F2C">
        <w:t>a</w:t>
      </w:r>
      <w:r w:rsidRPr="00CB4F2C">
        <w:t>veur du OUI.</w:t>
      </w:r>
    </w:p>
    <w:p w:rsidR="009A6287" w:rsidRPr="00CB4F2C" w:rsidRDefault="009A6287" w:rsidP="009A6287">
      <w:pPr>
        <w:spacing w:before="120" w:after="120"/>
        <w:jc w:val="both"/>
      </w:pPr>
      <w:r w:rsidRPr="00CB4F2C">
        <w:t>Le NON s'est exprimé à 56,7</w:t>
      </w:r>
      <w:r>
        <w:t>%</w:t>
      </w:r>
      <w:r w:rsidRPr="00CB4F2C">
        <w:t xml:space="preserve"> au Québec. Ce résultat nous a a</w:t>
      </w:r>
      <w:r w:rsidRPr="00CB4F2C">
        <w:t>p</w:t>
      </w:r>
      <w:r w:rsidRPr="00CB4F2C">
        <w:t>pris que la population du Québec ne partageait pas la position défe</w:t>
      </w:r>
      <w:r w:rsidRPr="00CB4F2C">
        <w:t>n</w:t>
      </w:r>
      <w:r w:rsidRPr="00CB4F2C">
        <w:t>due par les partis fédéralistes du Canada et par le Parti libéral du Qu</w:t>
      </w:r>
      <w:r w:rsidRPr="00CB4F2C">
        <w:t>é</w:t>
      </w:r>
      <w:r w:rsidRPr="00CB4F2C">
        <w:t>bec. Comme le projet d'entente r</w:t>
      </w:r>
      <w:r w:rsidRPr="00CB4F2C">
        <w:t>e</w:t>
      </w:r>
      <w:r w:rsidRPr="00CB4F2C">
        <w:t>flétait la constitution de 1867 et celle de 1982, exception faite de la reconnaissance de droits aux autocht</w:t>
      </w:r>
      <w:r w:rsidRPr="00CB4F2C">
        <w:t>o</w:t>
      </w:r>
      <w:r w:rsidRPr="00CB4F2C">
        <w:t>nes et de no</w:t>
      </w:r>
      <w:r w:rsidRPr="00CB4F2C">
        <w:t>u</w:t>
      </w:r>
      <w:r w:rsidRPr="00CB4F2C">
        <w:t>veaux pouvoirs aux juges, l'on serait tenté d'avancer que la population du Québec a manifesté son insatisfaction quant au contenu de ces deux constitutions, ce qu'elle n'a pu faire en 1867 et en 1982 puisqu'il n'y a pas eu de référendum. En quelque sorte, elle a avalisé, dix ans plus tard, la position pr</w:t>
      </w:r>
      <w:r w:rsidRPr="00CB4F2C">
        <w:t>i</w:t>
      </w:r>
      <w:r w:rsidRPr="00CB4F2C">
        <w:t>se par l'Assemblée nationale contre le rapatriement de la constitution au Canada et l'insertion en celle-ci de la Charte canadienne des droits et libertés.</w:t>
      </w:r>
    </w:p>
    <w:p w:rsidR="009A6287" w:rsidRPr="00CB4F2C" w:rsidRDefault="009A6287" w:rsidP="009A6287">
      <w:pPr>
        <w:spacing w:before="120" w:after="120"/>
        <w:jc w:val="both"/>
      </w:pPr>
      <w:r w:rsidRPr="00CB4F2C">
        <w:t>Analysé sous l'angle des clivages sociaux qui morcellent la popul</w:t>
      </w:r>
      <w:r w:rsidRPr="00CB4F2C">
        <w:t>a</w:t>
      </w:r>
      <w:r w:rsidRPr="00CB4F2C">
        <w:t>tion du Québec, ce NON laisse songeur. De tous les clivages imagin</w:t>
      </w:r>
      <w:r w:rsidRPr="00CB4F2C">
        <w:t>a</w:t>
      </w:r>
      <w:r w:rsidRPr="00CB4F2C">
        <w:t>bles, celui qui ressort le plus est le clivage « ethnique » selon les an</w:t>
      </w:r>
      <w:r w:rsidRPr="00CB4F2C">
        <w:t>a</w:t>
      </w:r>
      <w:r w:rsidRPr="00CB4F2C">
        <w:t>lyses de Drouilly (1992). Les fra</w:t>
      </w:r>
      <w:r w:rsidRPr="00CB4F2C">
        <w:t>n</w:t>
      </w:r>
      <w:r w:rsidRPr="00CB4F2C">
        <w:t>cophones - ce concept débordant celui de Québécois franc</w:t>
      </w:r>
      <w:r w:rsidRPr="00CB4F2C">
        <w:t>o</w:t>
      </w:r>
      <w:r w:rsidRPr="00CB4F2C">
        <w:t>phones de souche ou pure laine tricoté serré et bien refoulé depuis plus de deux siècles - ont voté NON à 70</w:t>
      </w:r>
      <w:r>
        <w:t>%</w:t>
      </w:r>
      <w:r w:rsidRPr="00CB4F2C">
        <w:t xml:space="preserve"> alors que les anglophones, concept qui n'inclut pas seulement les me</w:t>
      </w:r>
      <w:r w:rsidRPr="00CB4F2C">
        <w:t>m</w:t>
      </w:r>
      <w:r w:rsidRPr="00CB4F2C">
        <w:t>bres des communautés anglaises implantées au Québec, ont voté OUI à plus de 90</w:t>
      </w:r>
      <w:r>
        <w:t>%</w:t>
      </w:r>
      <w:r w:rsidRPr="00CB4F2C">
        <w:rPr>
          <w:rStyle w:val="Corpsdutexte2Italique"/>
        </w:rPr>
        <w:t>.</w:t>
      </w:r>
      <w:r w:rsidRPr="00CB4F2C">
        <w:t xml:space="preserve"> Les allophones</w:t>
      </w:r>
      <w:r>
        <w:t> </w:t>
      </w:r>
      <w:r>
        <w:rPr>
          <w:rStyle w:val="Appelnotedebasdep"/>
        </w:rPr>
        <w:footnoteReference w:id="1"/>
      </w:r>
      <w:r w:rsidRPr="00CB4F2C">
        <w:t>, c'est-à-dire les membres des communautés culturelles qui n'ont ni l'anglais, ni le français comme langue maternelle, ont voté à plus de 90</w:t>
      </w:r>
      <w:r>
        <w:t>%</w:t>
      </w:r>
      <w:r w:rsidRPr="00CB4F2C">
        <w:t xml:space="preserve"> en faveur de l'Entente de Charlottetown. Quant aux a</w:t>
      </w:r>
      <w:r w:rsidRPr="00CB4F2C">
        <w:t>u</w:t>
      </w:r>
      <w:r w:rsidRPr="00CB4F2C">
        <w:t>tochtones, là où il y a eu vote, le OUI l'a emporté, confortant ainsi les prises de position favorable à l'entente venant de leurs représentants.</w:t>
      </w:r>
    </w:p>
    <w:p w:rsidR="009A6287" w:rsidRDefault="009A6287" w:rsidP="009A6287">
      <w:pPr>
        <w:spacing w:before="120" w:after="120"/>
        <w:jc w:val="both"/>
      </w:pPr>
      <w:r w:rsidRPr="00CB4F2C">
        <w:t>Ce portrait du vote révèle donc que la position défendue par le gouvernement au pouvoir fut partagée principalement par 30</w:t>
      </w:r>
      <w:r>
        <w:t>%</w:t>
      </w:r>
      <w:r w:rsidRPr="00CB4F2C">
        <w:t xml:space="preserve"> des francophones et la grande majorité des angl</w:t>
      </w:r>
      <w:r w:rsidRPr="00CB4F2C">
        <w:t>o</w:t>
      </w:r>
      <w:r w:rsidRPr="00CB4F2C">
        <w:t>phones, des allophones et des autochtones. Inversement, il révèle que cette position fut rejetée par la majorité des francophones et une minorité d'anglophones, d'a</w:t>
      </w:r>
      <w:r w:rsidRPr="00CB4F2C">
        <w:t>l</w:t>
      </w:r>
      <w:r w:rsidRPr="00CB4F2C">
        <w:t>lophones et d'autochtones. Il y a donc au Québec une portion impo</w:t>
      </w:r>
      <w:r w:rsidRPr="00CB4F2C">
        <w:t>r</w:t>
      </w:r>
      <w:r w:rsidRPr="00CB4F2C">
        <w:t>tante de francophones, soit 30</w:t>
      </w:r>
      <w:r>
        <w:t>%</w:t>
      </w:r>
      <w:r w:rsidRPr="00CB4F2C">
        <w:rPr>
          <w:rStyle w:val="Corpsdutexte2Italique"/>
        </w:rPr>
        <w:t>,</w:t>
      </w:r>
      <w:r w:rsidRPr="00CB4F2C">
        <w:t xml:space="preserve"> qui véhicule une vision qui fait du Canada, le pays de référence, et du Québec, une province où les dive</w:t>
      </w:r>
      <w:r w:rsidRPr="00CB4F2C">
        <w:t>r</w:t>
      </w:r>
      <w:r w:rsidRPr="00CB4F2C">
        <w:t>ses composantes de la population peuvent posséder un espace vital tout en partageant le minimum avec les autres, ce avec quoi semblent d'accord la grande majorité des angl</w:t>
      </w:r>
      <w:r w:rsidRPr="00CB4F2C">
        <w:t>o</w:t>
      </w:r>
      <w:r w:rsidRPr="00CB4F2C">
        <w:t>phones, des allophones et des autochtones. Comme cette a</w:t>
      </w:r>
      <w:r w:rsidRPr="00CB4F2C">
        <w:t>p</w:t>
      </w:r>
      <w:r w:rsidRPr="00CB4F2C">
        <w:t>proche fut majoritairement récusée, il y a là en toile de fond tout ce qui peut conduire à l'expression de tensions.</w:t>
      </w:r>
    </w:p>
    <w:p w:rsidR="009A6287" w:rsidRPr="00CB4F2C" w:rsidRDefault="009A6287" w:rsidP="009A6287">
      <w:pPr>
        <w:spacing w:before="120" w:after="120"/>
        <w:jc w:val="both"/>
      </w:pPr>
      <w:r>
        <w:t>[103]</w:t>
      </w:r>
    </w:p>
    <w:p w:rsidR="009A6287" w:rsidRPr="00CB4F2C" w:rsidRDefault="009A6287" w:rsidP="009A6287">
      <w:pPr>
        <w:spacing w:before="120" w:after="120"/>
        <w:jc w:val="both"/>
      </w:pPr>
      <w:r w:rsidRPr="00CB4F2C">
        <w:t>Au-delà ou en deçà de cette analyse, au moins deux autres observ</w:t>
      </w:r>
      <w:r w:rsidRPr="00CB4F2C">
        <w:t>a</w:t>
      </w:r>
      <w:r w:rsidRPr="00CB4F2C">
        <w:t>tions peuvent être faites. La première concerne les promoteurs d'une conception ethnique de la société québécoise. À la lumière des résu</w:t>
      </w:r>
      <w:r w:rsidRPr="00CB4F2C">
        <w:t>l</w:t>
      </w:r>
      <w:r w:rsidRPr="00CB4F2C">
        <w:t>tats de ce référendum, ceux-ci co</w:t>
      </w:r>
      <w:r w:rsidRPr="00CB4F2C">
        <w:t>m</w:t>
      </w:r>
      <w:r w:rsidRPr="00CB4F2C">
        <w:t>prennent les tenants du OUI qui ont, par ailleurs, une conception nationale du Canada et une prope</w:t>
      </w:r>
      <w:r w:rsidRPr="00CB4F2C">
        <w:t>n</w:t>
      </w:r>
      <w:r w:rsidRPr="00CB4F2C">
        <w:t>sion à percevoir, sous cet angle, tout ce qui peut émerger au Québec, notamment l'idée de l'indépendance prônée par le Parti québécois et ce, d'autant plus qu'elle est associée aux francophones de souche. Ce</w:t>
      </w:r>
      <w:r w:rsidRPr="00CB4F2C">
        <w:t>t</w:t>
      </w:r>
      <w:r w:rsidRPr="00CB4F2C">
        <w:t>te observation est importante puisqu'elle permet de mettre en relief non seulement les critiques adressées par les tenants du OUI au projet d'indépendance mais aussi et surtout celles adressées au modèle de société que les tenants de l'indépe</w:t>
      </w:r>
      <w:r w:rsidRPr="00CB4F2C">
        <w:t>n</w:t>
      </w:r>
      <w:r w:rsidRPr="00CB4F2C">
        <w:t>dance entrevoient pour le Québec de demain : un modèle construit autour d'une citoyenneté définie en fonction des francophones de souche plutôt qu'en lien avec des obje</w:t>
      </w:r>
      <w:r w:rsidRPr="00CB4F2C">
        <w:t>c</w:t>
      </w:r>
      <w:r w:rsidRPr="00CB4F2C">
        <w:t>tifs partagés, ce qui est aussi une vision ethnique de la société québ</w:t>
      </w:r>
      <w:r w:rsidRPr="00CB4F2C">
        <w:t>é</w:t>
      </w:r>
      <w:r w:rsidRPr="00CB4F2C">
        <w:t>coise.</w:t>
      </w:r>
    </w:p>
    <w:p w:rsidR="009A6287" w:rsidRPr="00CB4F2C" w:rsidRDefault="009A6287" w:rsidP="009A6287">
      <w:pPr>
        <w:spacing w:before="120" w:after="120"/>
        <w:jc w:val="both"/>
      </w:pPr>
      <w:r w:rsidRPr="00CB4F2C">
        <w:t>La seconde observation renvoie au titre qui coiffe cette section de mon texte. Ce titre avance que tout le monde est malheureux au Qu</w:t>
      </w:r>
      <w:r w:rsidRPr="00CB4F2C">
        <w:t>é</w:t>
      </w:r>
      <w:r w:rsidRPr="00CB4F2C">
        <w:t>bec. Inspiré d'une chanson de Vigneault, il traduit bien ce qu'on peut imaginer, du moins théoriqu</w:t>
      </w:r>
      <w:r w:rsidRPr="00CB4F2C">
        <w:t>e</w:t>
      </w:r>
      <w:r w:rsidRPr="00CB4F2C">
        <w:t>ment, de l'état d'esprit des Québécois et des Québécoises au lendemain de ce référendum. Les tenants du OUI n'avaient aucune raison de se réjouir puisque leur approche fut battue tant au Québec que dans l'ensemble du Canada. Tout au plus, po</w:t>
      </w:r>
      <w:r w:rsidRPr="00CB4F2C">
        <w:t>u</w:t>
      </w:r>
      <w:r w:rsidRPr="00CB4F2C">
        <w:t>vaient-ils se consoler en pensant qu'ils ont contribué à contrer la tenue d'un référendum sur la souveraineté du Qu</w:t>
      </w:r>
      <w:r w:rsidRPr="00CB4F2C">
        <w:t>é</w:t>
      </w:r>
      <w:r w:rsidRPr="00CB4F2C">
        <w:t>bec, ce qui est bien maigre car, sous l'angle de la démocratie, il est difficile d'être fier d'une telle contribution. Quant aux tenants du NON, leur victoire n'a rien de bien reluisant pui</w:t>
      </w:r>
      <w:r w:rsidRPr="00CB4F2C">
        <w:t>s</w:t>
      </w:r>
      <w:r w:rsidRPr="00CB4F2C">
        <w:t>que, tout compte fait, ils n'ont qu'empêché la ratification d'une entente. En quelque sorte, ils sortent gagnants mais sans la vi</w:t>
      </w:r>
      <w:r w:rsidRPr="00CB4F2C">
        <w:t>c</w:t>
      </w:r>
      <w:r w:rsidRPr="00CB4F2C">
        <w:t>toire qu'ils recherchaient : l'indépendance du Québec ou un aménag</w:t>
      </w:r>
      <w:r w:rsidRPr="00CB4F2C">
        <w:t>e</w:t>
      </w:r>
      <w:r w:rsidRPr="00CB4F2C">
        <w:t>ment constitutionnel permettant de poursuivre dans le sens des con</w:t>
      </w:r>
      <w:r w:rsidRPr="00CB4F2C">
        <w:t>s</w:t>
      </w:r>
      <w:r w:rsidRPr="00CB4F2C">
        <w:t>tructions réalisées depuis la R</w:t>
      </w:r>
      <w:r w:rsidRPr="00CB4F2C">
        <w:t>é</w:t>
      </w:r>
      <w:r w:rsidRPr="00CB4F2C">
        <w:t>volution tranquille.</w:t>
      </w:r>
    </w:p>
    <w:p w:rsidR="009A6287" w:rsidRDefault="009A6287" w:rsidP="009A6287">
      <w:pPr>
        <w:spacing w:before="120" w:after="120"/>
        <w:jc w:val="both"/>
      </w:pPr>
    </w:p>
    <w:p w:rsidR="009A6287" w:rsidRPr="00CB4F2C" w:rsidRDefault="009A6287" w:rsidP="009A6287">
      <w:pPr>
        <w:pStyle w:val="a"/>
      </w:pPr>
      <w:r>
        <w:t>QUÉBEC :</w:t>
      </w:r>
      <w:r>
        <w:br/>
      </w:r>
      <w:r w:rsidRPr="00CB4F2C">
        <w:t xml:space="preserve">PROVINCE DISTINCTE, </w:t>
      </w:r>
      <w:r>
        <w:br/>
      </w:r>
      <w:r w:rsidRPr="00CB4F2C">
        <w:t>TERRE D'E</w:t>
      </w:r>
      <w:r w:rsidRPr="00CB4F2C">
        <w:t>N</w:t>
      </w:r>
      <w:r w:rsidRPr="00CB4F2C">
        <w:t>CLAVES OU PAYS</w:t>
      </w:r>
    </w:p>
    <w:p w:rsidR="009A6287" w:rsidRDefault="009A6287" w:rsidP="009A6287">
      <w:pPr>
        <w:spacing w:before="120" w:after="120"/>
        <w:jc w:val="both"/>
      </w:pPr>
    </w:p>
    <w:p w:rsidR="009A6287" w:rsidRPr="00CB4F2C" w:rsidRDefault="009A6287" w:rsidP="009A6287">
      <w:pPr>
        <w:spacing w:before="120" w:after="120"/>
        <w:jc w:val="both"/>
      </w:pPr>
      <w:r w:rsidRPr="00CB4F2C">
        <w:t>J'ai insisté sur le dernier référendum parce qu'il révèle les tensions propres au Québec attisées, peu de temps après, par une déclaration inopportune de Jacques Parizeau. L'importa</w:t>
      </w:r>
      <w:r w:rsidRPr="00CB4F2C">
        <w:t>n</w:t>
      </w:r>
      <w:r w:rsidRPr="00CB4F2C">
        <w:t>ce de cette déclaration mérite une attention sérieuse à cause non pas de son contenu mais pl</w:t>
      </w:r>
      <w:r w:rsidRPr="00CB4F2C">
        <w:t>u</w:t>
      </w:r>
      <w:r w:rsidRPr="00CB4F2C">
        <w:t>tôt des positions hautement émotives qu'elle a générées, positions qui laissent entendre qu'un élagage d'émotivités négatives doit se faire avant que se lève le jour où l'on pourra noter des convergences no</w:t>
      </w:r>
      <w:r w:rsidRPr="00CB4F2C">
        <w:t>u</w:t>
      </w:r>
      <w:r w:rsidRPr="00CB4F2C">
        <w:t>velles et des rapprochements inédits sur l'affirmation nationalitaire entre les diverses composantes de la population québécoise. Dans ce</w:t>
      </w:r>
      <w:r w:rsidRPr="00CB4F2C">
        <w:t>t</w:t>
      </w:r>
      <w:r w:rsidRPr="00CB4F2C">
        <w:t>te section, après une brève présentation des</w:t>
      </w:r>
      <w:r>
        <w:t xml:space="preserve"> [104] </w:t>
      </w:r>
      <w:r w:rsidRPr="00CB4F2C">
        <w:t>approches nation</w:t>
      </w:r>
      <w:r w:rsidRPr="00CB4F2C">
        <w:t>a</w:t>
      </w:r>
      <w:r w:rsidRPr="00CB4F2C">
        <w:t>listes véhiculées au Québec et du contexte mo</w:t>
      </w:r>
      <w:r w:rsidRPr="00CB4F2C">
        <w:t>n</w:t>
      </w:r>
      <w:r w:rsidRPr="00CB4F2C">
        <w:t>dial actuel sous l'angle du nationalisme et de l'État-nation, j'avancerai que le nationalisme ethnique des Québécois francophones de souche n'a pas d'avenir au Can</w:t>
      </w:r>
      <w:r w:rsidRPr="00CB4F2C">
        <w:t>a</w:t>
      </w:r>
      <w:r w:rsidRPr="00CB4F2C">
        <w:t>da et ne saurait conduire à la création de l'État-nation du Québec. J'identifierai, dans ce dernier cas, des dépa</w:t>
      </w:r>
      <w:r w:rsidRPr="00CB4F2C">
        <w:t>s</w:t>
      </w:r>
      <w:r w:rsidRPr="00CB4F2C">
        <w:t>sements qui s'imposent en signalant leurs conséquences prévisibles sur les visions ethniques au Québec. Si c'est l'État-nation du Canada qui est le choix de la popul</w:t>
      </w:r>
      <w:r w:rsidRPr="00CB4F2C">
        <w:t>a</w:t>
      </w:r>
      <w:r w:rsidRPr="00CB4F2C">
        <w:t>tion du Québec, je sign</w:t>
      </w:r>
      <w:r w:rsidRPr="00CB4F2C">
        <w:t>a</w:t>
      </w:r>
      <w:r w:rsidRPr="00CB4F2C">
        <w:t>lerai que ce choix engendrera une remise à jour de l'ethnicité canadienne-française.</w:t>
      </w:r>
    </w:p>
    <w:p w:rsidR="009A6287" w:rsidRPr="00CB4F2C" w:rsidRDefault="009A6287" w:rsidP="009A6287">
      <w:pPr>
        <w:spacing w:before="120" w:after="120"/>
        <w:jc w:val="both"/>
      </w:pPr>
      <w:r w:rsidRPr="00CB4F2C">
        <w:t>Au soir du référendum, l'enthousiasme débordant des t</w:t>
      </w:r>
      <w:r w:rsidRPr="00CB4F2C">
        <w:t>e</w:t>
      </w:r>
      <w:r w:rsidRPr="00CB4F2C">
        <w:t>nants du NON m'a surpris parce que le regroupement qui a conduit à cette vi</w:t>
      </w:r>
      <w:r w:rsidRPr="00CB4F2C">
        <w:t>c</w:t>
      </w:r>
      <w:r w:rsidRPr="00CB4F2C">
        <w:t>toire n'avait rien de permanent même s'il était principalement le fait de Québécois francophones. Sous l'angle de la permanence, les tenants du OUI offraient beaucoup plus de garantie parce que leur regroup</w:t>
      </w:r>
      <w:r w:rsidRPr="00CB4F2C">
        <w:t>e</w:t>
      </w:r>
      <w:r w:rsidRPr="00CB4F2C">
        <w:t>ment, bien que le produit d'un alliage très particulier, s'est réalisé au sein d'une même conception du Québec. Exception faite des autocht</w:t>
      </w:r>
      <w:r w:rsidRPr="00CB4F2C">
        <w:t>o</w:t>
      </w:r>
      <w:r w:rsidRPr="00CB4F2C">
        <w:t>nes</w:t>
      </w:r>
      <w:r>
        <w:t> </w:t>
      </w:r>
      <w:r>
        <w:rPr>
          <w:rStyle w:val="Appelnotedebasdep"/>
        </w:rPr>
        <w:footnoteReference w:id="2"/>
      </w:r>
      <w:r w:rsidRPr="00CB4F2C">
        <w:t>, on y retrouve une majorité d'anglophones pour qui le Canada est le pays de référence et une majorité d'all</w:t>
      </w:r>
      <w:r w:rsidRPr="00CB4F2C">
        <w:t>o</w:t>
      </w:r>
      <w:r w:rsidRPr="00CB4F2C">
        <w:t>phones dont le Canada est le pays d'adoption, ces deux majorités étant associées à une portion i</w:t>
      </w:r>
      <w:r w:rsidRPr="00CB4F2C">
        <w:t>m</w:t>
      </w:r>
      <w:r w:rsidRPr="00CB4F2C">
        <w:t>portante de francoph</w:t>
      </w:r>
      <w:r w:rsidRPr="00CB4F2C">
        <w:t>o</w:t>
      </w:r>
      <w:r w:rsidRPr="00CB4F2C">
        <w:t>nes qui s'estiment les héritiers du prétendu pacte fondateur du Canada de 1867, pacte qui fit du Québec une pr</w:t>
      </w:r>
      <w:r w:rsidRPr="00CB4F2C">
        <w:t>o</w:t>
      </w:r>
      <w:r w:rsidRPr="00CB4F2C">
        <w:t>vince à qui fut octroyée la gestion de questions locales et du Canada, l'État national où s'exercent les vrais pouvoirs, soit la politique éc</w:t>
      </w:r>
      <w:r w:rsidRPr="00CB4F2C">
        <w:t>o</w:t>
      </w:r>
      <w:r w:rsidRPr="00CB4F2C">
        <w:t>nomique, la monnaie, l'armée, les relations internati</w:t>
      </w:r>
      <w:r w:rsidRPr="00CB4F2C">
        <w:t>o</w:t>
      </w:r>
      <w:r w:rsidRPr="00CB4F2C">
        <w:t>nales, etc. En acceptant à nouveau cette approche, le Parti libéral du Québec a du coup aba</w:t>
      </w:r>
      <w:r w:rsidRPr="00CB4F2C">
        <w:t>n</w:t>
      </w:r>
      <w:r w:rsidRPr="00CB4F2C">
        <w:t>donné celle du nationalisme revendicateur</w:t>
      </w:r>
      <w:r>
        <w:t> </w:t>
      </w:r>
      <w:r>
        <w:rPr>
          <w:rStyle w:val="Appelnotedebasdep"/>
        </w:rPr>
        <w:footnoteReference w:id="3"/>
      </w:r>
      <w:r w:rsidRPr="00CB4F2C">
        <w:t>. Chez les t</w:t>
      </w:r>
      <w:r w:rsidRPr="00CB4F2C">
        <w:t>e</w:t>
      </w:r>
      <w:r w:rsidRPr="00CB4F2C">
        <w:t>nants du NON, exception faite des factions du Parti Égalité et de certaines pe</w:t>
      </w:r>
      <w:r w:rsidRPr="00CB4F2C">
        <w:t>r</w:t>
      </w:r>
      <w:r w:rsidRPr="00CB4F2C">
        <w:t>sonnalités publ</w:t>
      </w:r>
      <w:r w:rsidRPr="00CB4F2C">
        <w:t>i</w:t>
      </w:r>
      <w:r w:rsidRPr="00CB4F2C">
        <w:t>ques, c'est un alliage foncièrement différent qui a pris forme. Il a été le fait d'indépendantistes, de « bloquistes » et d'« allairistes », ces deux derniers groupes étant désireux de doter le Québec de nouveaux pouvoirs et de donner un nouveau souffle au d</w:t>
      </w:r>
      <w:r w:rsidRPr="00CB4F2C">
        <w:t>y</w:t>
      </w:r>
      <w:r w:rsidRPr="00CB4F2C">
        <w:t>namisme qui s'y exprime. En quelque sorte, il s'agissait d'un alliage ayant comme pri</w:t>
      </w:r>
      <w:r w:rsidRPr="00CB4F2C">
        <w:t>n</w:t>
      </w:r>
      <w:r w:rsidRPr="00CB4F2C">
        <w:t>cipale caractéristique de refuser une entente pour en faire valoir d'a</w:t>
      </w:r>
      <w:r w:rsidRPr="00CB4F2C">
        <w:t>u</w:t>
      </w:r>
      <w:r w:rsidRPr="00CB4F2C">
        <w:t>tres dont la mise à jour risque fortement de les diviser.</w:t>
      </w:r>
    </w:p>
    <w:p w:rsidR="009A6287" w:rsidRPr="00CB4F2C" w:rsidRDefault="009A6287" w:rsidP="009A6287">
      <w:pPr>
        <w:spacing w:before="120" w:after="120"/>
        <w:jc w:val="both"/>
      </w:pPr>
      <w:r w:rsidRPr="00CB4F2C">
        <w:t>S'agissant des Québécois francophones de souche, autant ceux pour le OUI que ceux pour le NON, il y a quelque chose de dramat</w:t>
      </w:r>
      <w:r w:rsidRPr="00CB4F2C">
        <w:t>i</w:t>
      </w:r>
      <w:r w:rsidRPr="00CB4F2C">
        <w:t>que qui ressort de leurs prises de position. Elles expriment des ident</w:t>
      </w:r>
      <w:r w:rsidRPr="00CB4F2C">
        <w:t>i</w:t>
      </w:r>
      <w:r w:rsidRPr="00CB4F2C">
        <w:t>tés contradictoires dont la réalité et les assises profondes sont trop souvent minimisées au nom d'un collectif imaginé et imaginaire. L'une de ces prises de pos</w:t>
      </w:r>
      <w:r w:rsidRPr="00CB4F2C">
        <w:t>i</w:t>
      </w:r>
      <w:r w:rsidRPr="00CB4F2C">
        <w:t>tion, celle des fédéralistes, affirme que nous sommes l'autre, ce « nous » étant les Québécois francophones de so</w:t>
      </w:r>
      <w:r w:rsidRPr="00CB4F2C">
        <w:t>u</w:t>
      </w:r>
      <w:r w:rsidRPr="00CB4F2C">
        <w:t>che et cet « autre », les Canadiens. Vad</w:t>
      </w:r>
      <w:r>
        <w:t>ebon</w:t>
      </w:r>
      <w:r w:rsidRPr="00CB4F2C">
        <w:t>coeur (1993) a qualifié une telle position d'aliénation. Elle n'a pas du tout ce sens chez les personnes qui s'identifient ainsi car elles disent partager un</w:t>
      </w:r>
      <w:r>
        <w:t xml:space="preserve"> [105] </w:t>
      </w:r>
      <w:r w:rsidRPr="00CB4F2C">
        <w:t>pr</w:t>
      </w:r>
      <w:r w:rsidRPr="00CB4F2C">
        <w:t>o</w:t>
      </w:r>
      <w:r w:rsidRPr="00CB4F2C">
        <w:t>jet leur permettant de se dépasser, surtout pas de s'a</w:t>
      </w:r>
      <w:r w:rsidRPr="00CB4F2C">
        <w:t>f</w:t>
      </w:r>
      <w:r w:rsidRPr="00CB4F2C">
        <w:t>firmer dans la résistance et la protection. L'autre prise de p</w:t>
      </w:r>
      <w:r w:rsidRPr="00CB4F2C">
        <w:t>o</w:t>
      </w:r>
      <w:r w:rsidRPr="00CB4F2C">
        <w:t>sition, celle véhiculée par le NON, trouve ses assises dans ce que May (1989) a découvert dans la production romanesque du Québec francophone pure laine, notamment celle des a</w:t>
      </w:r>
      <w:r w:rsidRPr="00CB4F2C">
        <w:t>n</w:t>
      </w:r>
      <w:r w:rsidRPr="00CB4F2C">
        <w:t>nées 1960 aux années 1990, soit une quête identitaire ayant des reflets pathologiques. Associée à l'affirmation d'être Qu</w:t>
      </w:r>
      <w:r w:rsidRPr="00CB4F2C">
        <w:t>é</w:t>
      </w:r>
      <w:r w:rsidRPr="00CB4F2C">
        <w:t>bécois, donc autre chose que d'être Canadien ou Canadien français, cette quête produit un imaginaire obnubilé par la perte de l'âme, celle qui hier était présente, et par l'espoir entretenu d'une vi</w:t>
      </w:r>
      <w:r w:rsidRPr="00CB4F2C">
        <w:t>c</w:t>
      </w:r>
      <w:r w:rsidRPr="00CB4F2C">
        <w:t>toire à venir qui permettrait de la recréer. Pour les personnes qui s'identifient ainsi, l'« autre » est perçu comme ne pouvant pas emp</w:t>
      </w:r>
      <w:r w:rsidRPr="00CB4F2C">
        <w:t>ê</w:t>
      </w:r>
      <w:r w:rsidRPr="00CB4F2C">
        <w:t>cher que ce rêve se réalise, ce qui est l'approche indépendantiste, ou comme devant aider à sa concrétisation, ce qui rejoint les thèses du fédéralisme d</w:t>
      </w:r>
      <w:r w:rsidRPr="00CB4F2C">
        <w:t>é</w:t>
      </w:r>
      <w:r w:rsidRPr="00CB4F2C">
        <w:t>centralisé et de la souveraineté à l'intérieur du Canada.</w:t>
      </w:r>
    </w:p>
    <w:p w:rsidR="009A6287" w:rsidRPr="00CB4F2C" w:rsidRDefault="009A6287" w:rsidP="009A6287">
      <w:pPr>
        <w:spacing w:before="120" w:after="120"/>
        <w:jc w:val="both"/>
      </w:pPr>
      <w:r w:rsidRPr="00CB4F2C">
        <w:t>Pour les autres composantes de la population du Québec, les réf</w:t>
      </w:r>
      <w:r w:rsidRPr="00CB4F2C">
        <w:t>é</w:t>
      </w:r>
      <w:r w:rsidRPr="00CB4F2C">
        <w:t>rents historiques ont produit des ancrages très diff</w:t>
      </w:r>
      <w:r w:rsidRPr="00CB4F2C">
        <w:t>é</w:t>
      </w:r>
      <w:r w:rsidRPr="00CB4F2C">
        <w:t>rents. Leur quête identitaire ne s'apparente guère à celle des francophones. Il y a tout</w:t>
      </w:r>
      <w:r w:rsidRPr="00CB4F2C">
        <w:t>e</w:t>
      </w:r>
      <w:r w:rsidRPr="00CB4F2C">
        <w:t>fois certaines affinités avec cette dernière, notamment chez les autoc</w:t>
      </w:r>
      <w:r w:rsidRPr="00CB4F2C">
        <w:t>h</w:t>
      </w:r>
      <w:r w:rsidRPr="00CB4F2C">
        <w:t>tones, les autres francophones et les allophones. En effet, les autoc</w:t>
      </w:r>
      <w:r w:rsidRPr="00CB4F2C">
        <w:t>h</w:t>
      </w:r>
      <w:r w:rsidRPr="00CB4F2C">
        <w:t>tones rêvent au</w:t>
      </w:r>
      <w:r w:rsidRPr="00CB4F2C">
        <w:t>s</w:t>
      </w:r>
      <w:r w:rsidRPr="00CB4F2C">
        <w:t>si de retrouver l'âme perdue. Il en est parfois de même chez plusieurs allophones et francophones. Ces affinités, toutefois, ne sauraient conduire à une fusion puisque l'expression de ces quêtes</w:t>
      </w:r>
      <w:r>
        <w:t xml:space="preserve"> </w:t>
      </w:r>
      <w:r w:rsidRPr="00CB4F2C">
        <w:t>identitaires suppose le maintien de différences. Quant à la quête ide</w:t>
      </w:r>
      <w:r w:rsidRPr="00CB4F2C">
        <w:t>n</w:t>
      </w:r>
      <w:r w:rsidRPr="00CB4F2C">
        <w:t>titaire des anglophones, elle demeure surtout construite autour de l'idée d'assurer au Québec leur pérennité avec l'aide du Canada. Je dis « surtout construite » parce que Caldwell (1992) a identifié des fiss</w:t>
      </w:r>
      <w:r w:rsidRPr="00CB4F2C">
        <w:t>u</w:t>
      </w:r>
      <w:r w:rsidRPr="00CB4F2C">
        <w:t>res qui risquent de dev</w:t>
      </w:r>
      <w:r w:rsidRPr="00CB4F2C">
        <w:t>e</w:t>
      </w:r>
      <w:r w:rsidRPr="00CB4F2C">
        <w:t>nir importantes dans un contexte où le Québec serait un État-nation.</w:t>
      </w:r>
    </w:p>
    <w:p w:rsidR="009A6287" w:rsidRPr="00CB4F2C" w:rsidRDefault="009A6287" w:rsidP="009A6287">
      <w:pPr>
        <w:spacing w:before="120" w:after="120"/>
        <w:jc w:val="both"/>
      </w:pPr>
      <w:r w:rsidRPr="00CB4F2C">
        <w:t>Compte tenu des approches politiques qui s'expriment au Québec comme de leurs enracinements identitaires, la prudence s'impose lor</w:t>
      </w:r>
      <w:r w:rsidRPr="00CB4F2C">
        <w:t>s</w:t>
      </w:r>
      <w:r w:rsidRPr="00CB4F2C">
        <w:t>qu'on tente de prédire ce qui va se d</w:t>
      </w:r>
      <w:r w:rsidRPr="00CB4F2C">
        <w:t>é</w:t>
      </w:r>
      <w:r w:rsidRPr="00CB4F2C">
        <w:t>ployer dans un avenir plus ou moins rapproché. Il n'y a rien qui soit clairement défini. Qui plus est, les pressions découlant de la mouvance de la mondialisation n'anno</w:t>
      </w:r>
      <w:r w:rsidRPr="00CB4F2C">
        <w:t>n</w:t>
      </w:r>
      <w:r w:rsidRPr="00CB4F2C">
        <w:t>cent surtout pas que des rapprochements se feront instantanément et que l'État-nation du Québec apparaîtra en 1995 un certain 24 juin. Dans cette ère de mondialisation, la contrepartie est « la r</w:t>
      </w:r>
      <w:r w:rsidRPr="00CB4F2C">
        <w:t>é</w:t>
      </w:r>
      <w:r w:rsidRPr="00CB4F2C">
        <w:t>surgence des identités a-étatiques de type culturel » (Th</w:t>
      </w:r>
      <w:r w:rsidRPr="00CB4F2C">
        <w:t>é</w:t>
      </w:r>
      <w:r w:rsidRPr="00CB4F2C">
        <w:t>riault, 1992, p. 16) et l'heure est surtout à la valorisation de l'affirmation identitaire sur base ethnique au sein d'ensembles polyethniques (Paquet, 1992)</w:t>
      </w:r>
      <w:r>
        <w:t> </w:t>
      </w:r>
      <w:r>
        <w:rPr>
          <w:rStyle w:val="Appelnotedebasdep"/>
        </w:rPr>
        <w:footnoteReference w:id="4"/>
      </w:r>
      <w:r w:rsidRPr="00CB4F2C">
        <w:t>. De plus, parmi ces pressions, il y a le fait que les chantres de l'indépe</w:t>
      </w:r>
      <w:r w:rsidRPr="00CB4F2C">
        <w:t>n</w:t>
      </w:r>
      <w:r w:rsidRPr="00CB4F2C">
        <w:t>dantisme ne s'expriment guère et, là où cette idée s'affirme par exe</w:t>
      </w:r>
      <w:r w:rsidRPr="00CB4F2C">
        <w:t>m</w:t>
      </w:r>
      <w:r w:rsidRPr="00CB4F2C">
        <w:t>ple en Croatie et en Bosnie-Herzégovine, c'est plutôt l'indifférence ou la n</w:t>
      </w:r>
      <w:r w:rsidRPr="00CB4F2C">
        <w:t>é</w:t>
      </w:r>
      <w:r w:rsidRPr="00CB4F2C">
        <w:t>gation qui a bonne presse comme l'a so</w:t>
      </w:r>
      <w:r>
        <w:t>uligné Finkiel</w:t>
      </w:r>
      <w:r w:rsidRPr="00CB4F2C">
        <w:t>kraut (1992). L'idée d'État-nation, celle qui a donné naissance aux pays e</w:t>
      </w:r>
      <w:r w:rsidRPr="00CB4F2C">
        <w:t>u</w:t>
      </w:r>
      <w:r w:rsidRPr="00CB4F2C">
        <w:t>ropéens et fourni les assises aux constr</w:t>
      </w:r>
      <w:r>
        <w:t>uctions nationales que nous con</w:t>
      </w:r>
      <w:r w:rsidRPr="00CB4F2C">
        <w:t>naissons,</w:t>
      </w:r>
      <w:r>
        <w:t xml:space="preserve"> [106]</w:t>
      </w:r>
      <w:r w:rsidRPr="00CB4F2C">
        <w:t xml:space="preserve"> serait même en perte de vitesse selon Hobsbawn (1992) parce que le nationalisme, en dépit de sa visibilité manifeste, « est histor</w:t>
      </w:r>
      <w:r w:rsidRPr="00CB4F2C">
        <w:t>i</w:t>
      </w:r>
      <w:r w:rsidRPr="00CB4F2C">
        <w:t>quement moins important [et] n'est plus, en quelque sorte, un pr</w:t>
      </w:r>
      <w:r w:rsidRPr="00CB4F2C">
        <w:t>o</w:t>
      </w:r>
      <w:r w:rsidRPr="00CB4F2C">
        <w:t>gramme politique global, comme on aurait pu le dire, et comme on l'a dit, au XIX</w:t>
      </w:r>
      <w:r w:rsidRPr="00CB4F2C">
        <w:rPr>
          <w:vertAlign w:val="superscript"/>
        </w:rPr>
        <w:t>e</w:t>
      </w:r>
      <w:r w:rsidRPr="00CB4F2C">
        <w:t xml:space="preserve"> siècle et au d</w:t>
      </w:r>
      <w:r w:rsidRPr="00CB4F2C">
        <w:t>é</w:t>
      </w:r>
      <w:r w:rsidRPr="00CB4F2C">
        <w:t>but du XX</w:t>
      </w:r>
      <w:r w:rsidRPr="00CB4F2C">
        <w:rPr>
          <w:vertAlign w:val="superscript"/>
        </w:rPr>
        <w:t>e</w:t>
      </w:r>
      <w:r w:rsidRPr="00CB4F2C">
        <w:t> » (Hobsbawn, 1992, p. 237). Selon cet auteur, le nationalisme serait tout au plus devenu un facteur de compl</w:t>
      </w:r>
      <w:r w:rsidRPr="00CB4F2C">
        <w:t>i</w:t>
      </w:r>
      <w:r w:rsidRPr="00CB4F2C">
        <w:t>cation ou un catalyseur d'autres phénomènes.</w:t>
      </w:r>
    </w:p>
    <w:p w:rsidR="009A6287" w:rsidRPr="00CB4F2C" w:rsidRDefault="009A6287" w:rsidP="009A6287">
      <w:pPr>
        <w:spacing w:before="120" w:after="120"/>
        <w:jc w:val="both"/>
      </w:pPr>
      <w:r w:rsidRPr="00CB4F2C">
        <w:t>La thèse d'Hobsbawn (1992) mérite une attention partic</w:t>
      </w:r>
      <w:r w:rsidRPr="00CB4F2C">
        <w:t>u</w:t>
      </w:r>
      <w:r w:rsidRPr="00CB4F2C">
        <w:t>lière parce que les idées qu'elle véhicule sont partagées par plusieurs, entre autres Morin (1991) pour qui « l'ère où l'État-nation joue un rôle émancip</w:t>
      </w:r>
      <w:r w:rsidRPr="00CB4F2C">
        <w:t>a</w:t>
      </w:r>
      <w:r w:rsidRPr="00CB4F2C">
        <w:t>teur est révolue [et] tout indique que l'ère de fécondité du pouvoir a</w:t>
      </w:r>
      <w:r w:rsidRPr="00CB4F2C">
        <w:t>b</w:t>
      </w:r>
      <w:r w:rsidRPr="00CB4F2C">
        <w:t>solu de l'État-nation est dépassée » (Morin, 1991, p. 323). Selon ces deux auteurs, l'État-nation est devenu trop homogénéisateur dans un un</w:t>
      </w:r>
      <w:r w:rsidRPr="00CB4F2C">
        <w:t>i</w:t>
      </w:r>
      <w:r w:rsidRPr="00CB4F2C">
        <w:t>vers de plus en plus éclaté, dans un univers où, pour Morin, « les grands problèmes requièrent des solutions multinationales, transnati</w:t>
      </w:r>
      <w:r w:rsidRPr="00CB4F2C">
        <w:t>o</w:t>
      </w:r>
      <w:r w:rsidRPr="00CB4F2C">
        <w:t>nales, continentales, voire planétaires et nécessitent des systèmes a</w:t>
      </w:r>
      <w:r w:rsidRPr="00CB4F2C">
        <w:t>s</w:t>
      </w:r>
      <w:r w:rsidRPr="00CB4F2C">
        <w:t>sociatifs, confédératifs ou fédératifs métanationaux » (Morin, 1991, p. 323). Cet univers amènera les historiens de demain à considérer « les &lt;États-nations&gt; et les &lt;nations&gt; ou les groupes ethnolinguistiques essentiellement comme des forces en régression, résistant ou s'ada</w:t>
      </w:r>
      <w:r w:rsidRPr="00CB4F2C">
        <w:t>p</w:t>
      </w:r>
      <w:r w:rsidRPr="00CB4F2C">
        <w:t>tant à la nouvelle restructuration supranationale du globe, ou bien étant absorbés ou disloqués par elle » (Hobsbawn, 1992, p. 237). Pour ces deux auteurs, dans cette mouvance, les nations et les nationalismes se maintiendront mais joueront des rôles secondaires, parfois mineurs, mais importants surtout dans les systèmes éducatifs et la vie culture</w:t>
      </w:r>
      <w:r w:rsidRPr="00CB4F2C">
        <w:t>l</w:t>
      </w:r>
      <w:r w:rsidRPr="00CB4F2C">
        <w:t>le.</w:t>
      </w:r>
    </w:p>
    <w:p w:rsidR="009A6287" w:rsidRPr="00CB4F2C" w:rsidRDefault="009A6287" w:rsidP="009A6287">
      <w:pPr>
        <w:spacing w:before="120" w:after="120"/>
        <w:jc w:val="both"/>
      </w:pPr>
      <w:r w:rsidRPr="00CB4F2C">
        <w:t>La thèse de ces auteurs s'appuie fondamentalement sur l'idée mise de l'avant par Gellner selon laquelle « le nation</w:t>
      </w:r>
      <w:r w:rsidRPr="00CB4F2C">
        <w:t>a</w:t>
      </w:r>
      <w:r w:rsidRPr="00CB4F2C">
        <w:t>lisme est une théorie de la légitimité politique qui exige que les limites ethniques coïncident avec les limites politiques » (Gellner 1989, p. 12). Ce nationalisme a connu ses heures de gloire principalement aux XIX</w:t>
      </w:r>
      <w:r w:rsidRPr="00CB4F2C">
        <w:rPr>
          <w:vertAlign w:val="superscript"/>
        </w:rPr>
        <w:t>e</w:t>
      </w:r>
      <w:r w:rsidRPr="00CB4F2C">
        <w:t xml:space="preserve"> et XX</w:t>
      </w:r>
      <w:r w:rsidRPr="00CB4F2C">
        <w:rPr>
          <w:vertAlign w:val="superscript"/>
        </w:rPr>
        <w:t>e</w:t>
      </w:r>
      <w:r w:rsidRPr="00CB4F2C">
        <w:t xml:space="preserve"> siècles et fut associé à des projets de construction nationale, projets qui ont connu leur apogée après la Deuxième Guerre mondiale et qui ont été associés à toute une mythologie matri-patriotique qui perdure prése</w:t>
      </w:r>
      <w:r w:rsidRPr="00CB4F2C">
        <w:t>n</w:t>
      </w:r>
      <w:r w:rsidRPr="00CB4F2C">
        <w:t>tement sous des formes plus relativisées. Ces référents mythologiques, analysés par Smith (1986), renvoient à un passé qui vient façonner et nourrir la quête identitaire des ethnies ou des peuples et construisent l'adhésion nationale par le haut en favorisant l'homogénéisation d'un produit national que véhiculent les divers agents de l'État-nation.</w:t>
      </w:r>
    </w:p>
    <w:p w:rsidR="009A6287" w:rsidRPr="00CB4F2C" w:rsidRDefault="009A6287" w:rsidP="009A6287">
      <w:pPr>
        <w:spacing w:before="120" w:after="120"/>
        <w:jc w:val="both"/>
      </w:pPr>
      <w:r w:rsidRPr="00CB4F2C">
        <w:t>Avec la mondialisation des échanges, l'idée même de construire une économie nationale paraît des plus illusoires, ce qui mine l'une des visées fondamentales du nationalisme défini par Gellner. De plus, avec une</w:t>
      </w:r>
      <w:r>
        <w:t xml:space="preserve"> [107] </w:t>
      </w:r>
      <w:r w:rsidRPr="00CB4F2C">
        <w:t>urbanisation et une industrialisation qui reposent très souvent sur des migrations et des transferts massifs de popul</w:t>
      </w:r>
      <w:r w:rsidRPr="00CB4F2C">
        <w:t>a</w:t>
      </w:r>
      <w:r w:rsidRPr="00CB4F2C">
        <w:t>tions partout dans les principaux États-nations, il devient de plus en plus difficile de mai</w:t>
      </w:r>
      <w:r w:rsidRPr="00CB4F2C">
        <w:t>n</w:t>
      </w:r>
      <w:r w:rsidRPr="00CB4F2C">
        <w:t>tenir en place, sans qu'ils soient questionnés, tous les dispositifs d</w:t>
      </w:r>
      <w:r w:rsidRPr="00CB4F2C">
        <w:t>é</w:t>
      </w:r>
      <w:r w:rsidRPr="00CB4F2C">
        <w:t>ployés par l'État-nation en vue de faire de la population du territoire nationalement circonscrit une population homogène sur les plans et</w:t>
      </w:r>
      <w:r w:rsidRPr="00CB4F2C">
        <w:t>h</w:t>
      </w:r>
      <w:r w:rsidRPr="00CB4F2C">
        <w:t>nique, culturel et linguistique parce que, très rapidement, l'État-nation devient de plus en plus « polyethnique » ou « polycommunautaire ».</w:t>
      </w:r>
    </w:p>
    <w:p w:rsidR="009A6287" w:rsidRPr="00CB4F2C" w:rsidRDefault="009A6287" w:rsidP="009A6287">
      <w:pPr>
        <w:spacing w:before="120" w:after="120"/>
        <w:jc w:val="both"/>
      </w:pPr>
      <w:r w:rsidRPr="00CB4F2C">
        <w:t>Ces points mis en relief, Hobsbawn arrive à la conclusion que les « mouvements nationalistes caractéristiques de la fin du XX</w:t>
      </w:r>
      <w:r w:rsidRPr="00CB4F2C">
        <w:rPr>
          <w:vertAlign w:val="superscript"/>
        </w:rPr>
        <w:t>e</w:t>
      </w:r>
      <w:r w:rsidRPr="00CB4F2C">
        <w:t xml:space="preserve"> siècle sont essentiellement négatifs, ou plutôt div</w:t>
      </w:r>
      <w:r w:rsidRPr="00CB4F2C">
        <w:t>i</w:t>
      </w:r>
      <w:r w:rsidRPr="00CB4F2C">
        <w:t>seurs (Hobsbawn, 1992, p. 210) ». Ils présentent « des réactions de faiblesse et de peur, des tent</w:t>
      </w:r>
      <w:r w:rsidRPr="00CB4F2C">
        <w:t>a</w:t>
      </w:r>
      <w:r w:rsidRPr="00CB4F2C">
        <w:t>tives d'érection de ba</w:t>
      </w:r>
      <w:r w:rsidRPr="00CB4F2C">
        <w:t>r</w:t>
      </w:r>
      <w:r w:rsidRPr="00CB4F2C">
        <w:t>ricades destinées à tenir à distance les forces du monde m</w:t>
      </w:r>
      <w:r w:rsidRPr="00CB4F2C">
        <w:t>o</w:t>
      </w:r>
      <w:r w:rsidRPr="00CB4F2C">
        <w:t>derne » (Hobsbawn, 1992, p. 211). C'est d'ailleurs ainsi qu'Hobsbawn lit le nationalisme qui s'exprime au sein de la population francophone de souche du Québec. Il le qualifie de petit bourgeois et voit en lui une réaction devant le choc du futur dont l'objectif est d'a</w:t>
      </w:r>
      <w:r w:rsidRPr="00CB4F2C">
        <w:t>c</w:t>
      </w:r>
      <w:r w:rsidRPr="00CB4F2C">
        <w:t>centuer la protection contre les menaces de submersion et de fournir de nouvelles certitudes à une génération désorientée suite, notamment, à « l'effondrement soudain et spectaculaire de l'Église cathol</w:t>
      </w:r>
      <w:r w:rsidRPr="00CB4F2C">
        <w:t>i</w:t>
      </w:r>
      <w:r w:rsidRPr="00CB4F2C">
        <w:t>que » (Hobsbawn, 1992, p. 213). Handler</w:t>
      </w:r>
      <w:r>
        <w:t> </w:t>
      </w:r>
      <w:r>
        <w:rPr>
          <w:rStyle w:val="Appelnotedebasdep"/>
        </w:rPr>
        <w:footnoteReference w:id="5"/>
      </w:r>
      <w:r w:rsidRPr="00CB4F2C">
        <w:t xml:space="preserve"> (1988) est arrivé à peu de ch</w:t>
      </w:r>
      <w:r w:rsidRPr="00CB4F2C">
        <w:t>o</w:t>
      </w:r>
      <w:r w:rsidRPr="00CB4F2C">
        <w:t>ses près aux mêmes conclusions. Il a identifié dans le nationalisme véh</w:t>
      </w:r>
      <w:r w:rsidRPr="00CB4F2C">
        <w:t>i</w:t>
      </w:r>
      <w:r w:rsidRPr="00CB4F2C">
        <w:t>culé par le Parti québécois de 1976 à 1984 un fort penchant à b</w:t>
      </w:r>
      <w:r w:rsidRPr="00CB4F2C">
        <w:t>a</w:t>
      </w:r>
      <w:r w:rsidRPr="00CB4F2C">
        <w:t>liser la culture québécoise par la création d'institutions pour la concr</w:t>
      </w:r>
      <w:r w:rsidRPr="00CB4F2C">
        <w:t>é</w:t>
      </w:r>
      <w:r w:rsidRPr="00CB4F2C">
        <w:t>tiser, ce qui minimisait du coup l'importance des régions, la créativité cult</w:t>
      </w:r>
      <w:r w:rsidRPr="00CB4F2C">
        <w:t>u</w:t>
      </w:r>
      <w:r w:rsidRPr="00CB4F2C">
        <w:t>relle et la diversité grâce à la présence des communautés culture</w:t>
      </w:r>
      <w:r w:rsidRPr="00CB4F2C">
        <w:t>l</w:t>
      </w:r>
      <w:r w:rsidRPr="00CB4F2C">
        <w:t>les, des nations autochtones et d'un fort contingent d'anglophones.</w:t>
      </w:r>
    </w:p>
    <w:p w:rsidR="009A6287" w:rsidRPr="00CB4F2C" w:rsidRDefault="009A6287" w:rsidP="009A6287">
      <w:pPr>
        <w:spacing w:before="120" w:after="120"/>
        <w:jc w:val="both"/>
      </w:pPr>
      <w:r w:rsidRPr="00CB4F2C">
        <w:t>Une telle visée est présente dans les différentes « sensibilités pol</w:t>
      </w:r>
      <w:r w:rsidRPr="00CB4F2C">
        <w:t>i</w:t>
      </w:r>
      <w:r w:rsidRPr="00CB4F2C">
        <w:t>tiques » des francophones de souche. On la retrouve plus particuli</w:t>
      </w:r>
      <w:r w:rsidRPr="00CB4F2C">
        <w:t>è</w:t>
      </w:r>
      <w:r w:rsidRPr="00CB4F2C">
        <w:t>rement chez les tenants du nationalisme revendicateur et chez pl</w:t>
      </w:r>
      <w:r w:rsidRPr="00CB4F2C">
        <w:t>u</w:t>
      </w:r>
      <w:r w:rsidRPr="00CB4F2C">
        <w:t>sieurs adeptes de l'indépenda</w:t>
      </w:r>
      <w:r w:rsidRPr="00CB4F2C">
        <w:t>n</w:t>
      </w:r>
      <w:r w:rsidRPr="00CB4F2C">
        <w:t>tisme qui voit dans l'indépendance la désaliénation et l'affi</w:t>
      </w:r>
      <w:r w:rsidRPr="00CB4F2C">
        <w:t>r</w:t>
      </w:r>
      <w:r w:rsidRPr="00CB4F2C">
        <w:t>mation d'un peuple stigmatisé par des défaites multiples. Elle n'en demeure pas moins existante chez les fédéralistes dans la mesure où ils privilégient un cadre politique et institutionnel, l'espace provincial, qui permet d'assurer une base à l'affirm</w:t>
      </w:r>
      <w:r w:rsidRPr="00CB4F2C">
        <w:t>a</w:t>
      </w:r>
      <w:r w:rsidRPr="00CB4F2C">
        <w:t>tion des francophones. Depuis la Révolution tranquille, tous les gouvern</w:t>
      </w:r>
      <w:r w:rsidRPr="00CB4F2C">
        <w:t>e</w:t>
      </w:r>
      <w:r w:rsidRPr="00CB4F2C">
        <w:t>ments du Québec, selon Handler (1988), ont v</w:t>
      </w:r>
      <w:r w:rsidRPr="00CB4F2C">
        <w:t>é</w:t>
      </w:r>
      <w:r w:rsidRPr="00CB4F2C">
        <w:t>hiculé une approche analogue</w:t>
      </w:r>
      <w:r>
        <w:t> </w:t>
      </w:r>
      <w:r>
        <w:rPr>
          <w:rStyle w:val="Appelnotedebasdep"/>
        </w:rPr>
        <w:footnoteReference w:id="6"/>
      </w:r>
      <w:r w:rsidRPr="00CB4F2C">
        <w:t>.</w:t>
      </w:r>
    </w:p>
    <w:p w:rsidR="009A6287" w:rsidRPr="00CB4F2C" w:rsidRDefault="009A6287" w:rsidP="009A6287">
      <w:pPr>
        <w:spacing w:before="120" w:after="120"/>
        <w:jc w:val="both"/>
      </w:pPr>
      <w:r w:rsidRPr="00CB4F2C">
        <w:t>Cette lecture du nationalisme québécois met en relief sa liaison avec une conception intégratrice plutôt que contra</w:t>
      </w:r>
      <w:r w:rsidRPr="00CB4F2C">
        <w:t>c</w:t>
      </w:r>
      <w:r w:rsidRPr="00CB4F2C">
        <w:t>tuelle. Il s'agit là des deux conceptions les plus courantes de la nation selon Crowley (1991). L'une d'elles, la conception intégratrice, a des assises ethn</w:t>
      </w:r>
      <w:r w:rsidRPr="00CB4F2C">
        <w:t>i</w:t>
      </w:r>
      <w:r w:rsidRPr="00CB4F2C">
        <w:t>ques et culturelles. Dans la conjoncture internationale présente, elle ressort tel un an</w:t>
      </w:r>
      <w:r w:rsidRPr="00CB4F2C">
        <w:t>a</w:t>
      </w:r>
      <w:r w:rsidRPr="00CB4F2C">
        <w:t>chronisme de l'histoire.</w:t>
      </w:r>
      <w:r>
        <w:t xml:space="preserve"> [108] </w:t>
      </w:r>
      <w:r w:rsidRPr="00CB4F2C">
        <w:t>Seule une minorité d'États-nations s'y réfère. Concernant le Québec, cette conception, d</w:t>
      </w:r>
      <w:r w:rsidRPr="00CB4F2C">
        <w:t>é</w:t>
      </w:r>
      <w:r w:rsidRPr="00CB4F2C">
        <w:t>noncée récemment par plus d'un auteur,</w:t>
      </w:r>
      <w:r>
        <w:t> </w:t>
      </w:r>
      <w:r>
        <w:rPr>
          <w:rStyle w:val="Appelnotedebasdep"/>
        </w:rPr>
        <w:footnoteReference w:id="7"/>
      </w:r>
      <w:r w:rsidRPr="00CB4F2C">
        <w:t xml:space="preserve"> fut toujours la cible privil</w:t>
      </w:r>
      <w:r w:rsidRPr="00CB4F2C">
        <w:t>é</w:t>
      </w:r>
      <w:r w:rsidRPr="00CB4F2C">
        <w:t>giée de Pierre Elliott Trudeau. Dans le doc</w:t>
      </w:r>
      <w:r w:rsidRPr="00CB4F2C">
        <w:t>u</w:t>
      </w:r>
      <w:r w:rsidRPr="00CB4F2C">
        <w:t>ment du Parti québécois intitulé « Le Québec dans un monde no</w:t>
      </w:r>
      <w:r w:rsidRPr="00CB4F2C">
        <w:t>u</w:t>
      </w:r>
      <w:r w:rsidRPr="00CB4F2C">
        <w:t>veau » publié en 1993, cette conception, bien qu'atténuée, ressurgit non sous l'angle de l'expansion de la culture nationale de base mais en regard de l'enrichissement de cette culture grâce à des apports no</w:t>
      </w:r>
      <w:r w:rsidRPr="00CB4F2C">
        <w:t>u</w:t>
      </w:r>
      <w:r w:rsidRPr="00CB4F2C">
        <w:t>veaux. Pour Tassinari (1993), c'est précisément ce qui pose problème et rend le projet indépendanti</w:t>
      </w:r>
      <w:r w:rsidRPr="00CB4F2C">
        <w:t>s</w:t>
      </w:r>
      <w:r w:rsidRPr="00CB4F2C">
        <w:t>te inacceptable parce que cette conception est un renoncement impl</w:t>
      </w:r>
      <w:r w:rsidRPr="00CB4F2C">
        <w:t>i</w:t>
      </w:r>
      <w:r w:rsidRPr="00CB4F2C">
        <w:t>cite du polit</w:t>
      </w:r>
      <w:r w:rsidRPr="00CB4F2C">
        <w:t>i</w:t>
      </w:r>
      <w:r w:rsidRPr="00CB4F2C">
        <w:t>que et de l'harmonisation exigée par une réalité sociale pluriculturelle, « harmonisation qu'on devrait obtenir par des interve</w:t>
      </w:r>
      <w:r w:rsidRPr="00CB4F2C">
        <w:t>n</w:t>
      </w:r>
      <w:r w:rsidRPr="00CB4F2C">
        <w:t>tions radicales sur le tissu social et non par le cosmétique multicult</w:t>
      </w:r>
      <w:r w:rsidRPr="00CB4F2C">
        <w:t>u</w:t>
      </w:r>
      <w:r w:rsidRPr="00CB4F2C">
        <w:t>rel » (Tassinari, 1993, p. 11).</w:t>
      </w:r>
    </w:p>
    <w:p w:rsidR="009A6287" w:rsidRPr="00CB4F2C" w:rsidRDefault="009A6287" w:rsidP="009A6287">
      <w:pPr>
        <w:spacing w:before="120" w:after="120"/>
        <w:jc w:val="both"/>
      </w:pPr>
      <w:r w:rsidRPr="00CB4F2C">
        <w:t>En signalant que l'idée d'État-nation est dépassée, ce n'est pas se</w:t>
      </w:r>
      <w:r w:rsidRPr="00CB4F2C">
        <w:t>u</w:t>
      </w:r>
      <w:r w:rsidRPr="00CB4F2C">
        <w:t>lement celle campée sur la conception ethnique que ciblaient Hob</w:t>
      </w:r>
      <w:r w:rsidRPr="00CB4F2C">
        <w:t>s</w:t>
      </w:r>
      <w:r w:rsidRPr="00CB4F2C">
        <w:t>bawn (1992) et Morin (1991), c'est le concept même d'État-nation, celui qui conduit à créer la nation en la façonnant, ce travail fut-il le produit d'un contrat social. À leurs yeux, ce concept fait désormais partie de l'histoire et de son côté sombre. Tout au plus, n'aurait-il de sens que sous l'angle des réalités provinciales qui ont été relativisées mais non abolies dans le cadre de l'État-nation. En d'autres termes, il peut perdurer si les États-nations sont transformés en autant de pr</w:t>
      </w:r>
      <w:r w:rsidRPr="00CB4F2C">
        <w:t>o</w:t>
      </w:r>
      <w:r w:rsidRPr="00CB4F2C">
        <w:t>vinces au sein d'un organisme supranational.</w:t>
      </w:r>
    </w:p>
    <w:p w:rsidR="009A6287" w:rsidRPr="00CB4F2C" w:rsidRDefault="009A6287" w:rsidP="009A6287">
      <w:pPr>
        <w:spacing w:before="120" w:after="120"/>
        <w:jc w:val="both"/>
      </w:pPr>
      <w:r w:rsidRPr="00CB4F2C">
        <w:t>En prenant pour acquis cette dernière idée tout comme celle du c</w:t>
      </w:r>
      <w:r w:rsidRPr="00CB4F2C">
        <w:t>a</w:t>
      </w:r>
      <w:r w:rsidRPr="00CB4F2C">
        <w:t>ractère déphasé d'un nationalisme à base ethnique au Québec ou d'un nationalisme biethnique au Canada, se pose alors sans équivoque l'o</w:t>
      </w:r>
      <w:r w:rsidRPr="00CB4F2C">
        <w:t>p</w:t>
      </w:r>
      <w:r w:rsidRPr="00CB4F2C">
        <w:t>portunité de l'indépendance du Québec car, en bout de piste, sa portée demeurera des plus limitées et s'apparentera à celle d'une province au sein d'un ensemble plus vaste, l'ALENA ou quelque chose de sembl</w:t>
      </w:r>
      <w:r w:rsidRPr="00CB4F2C">
        <w:t>a</w:t>
      </w:r>
      <w:r w:rsidRPr="00CB4F2C">
        <w:t>ble en Amérique du Nord. Se pose aussi sans équivoque l'o</w:t>
      </w:r>
      <w:r w:rsidRPr="00CB4F2C">
        <w:t>p</w:t>
      </w:r>
      <w:r w:rsidRPr="00CB4F2C">
        <w:t>portunité de maintenir une province distincte et autonome dans le cadre de l'État-nation canadien dans la mesure où cet État-nation se « provincialisera » au sein de l'ALENA et y deviendra, avec le temps, ce qu'a été ces dernières années la province de Québec au sein de la fédération canadienne. À mon avis, dans la conjoncture actuelle, il n'y a guère d'autres façons de poser la problématique nationalitaire au Québec. En la posant ainsi, je postule que le nationalisme à base et</w:t>
      </w:r>
      <w:r w:rsidRPr="00CB4F2C">
        <w:t>h</w:t>
      </w:r>
      <w:r w:rsidRPr="00CB4F2C">
        <w:t>nique qui s'est développé au Québec avec la Révolution tra</w:t>
      </w:r>
      <w:r w:rsidRPr="00CB4F2C">
        <w:t>n</w:t>
      </w:r>
      <w:r w:rsidRPr="00CB4F2C">
        <w:t>quille est voué à un cul-de-sac à la fois dans ses versions revendicatrice, fédér</w:t>
      </w:r>
      <w:r w:rsidRPr="00CB4F2C">
        <w:t>a</w:t>
      </w:r>
      <w:r w:rsidRPr="00CB4F2C">
        <w:t>liste et indépendantiste. En s'affirmant de nouveau, ce type de nation</w:t>
      </w:r>
      <w:r w:rsidRPr="00CB4F2C">
        <w:t>a</w:t>
      </w:r>
      <w:r w:rsidRPr="00CB4F2C">
        <w:t>lisme poussera dans les déchets de l'histoire ceux-là mêmes qu'il vo</w:t>
      </w:r>
      <w:r w:rsidRPr="00CB4F2C">
        <w:t>u</w:t>
      </w:r>
      <w:r w:rsidRPr="00CB4F2C">
        <w:t>drait faire apparaître. Seules les façons d'y arriver varieront.</w:t>
      </w:r>
    </w:p>
    <w:p w:rsidR="009A6287" w:rsidRPr="00CB4F2C" w:rsidRDefault="009A6287" w:rsidP="009A6287">
      <w:pPr>
        <w:spacing w:before="120" w:after="120"/>
        <w:jc w:val="both"/>
      </w:pPr>
      <w:r w:rsidRPr="00CB4F2C">
        <w:t>À mon avis, le nationalisme revendicateur, celui que V</w:t>
      </w:r>
      <w:r w:rsidRPr="00CB4F2C">
        <w:t>a</w:t>
      </w:r>
      <w:r w:rsidRPr="00CB4F2C">
        <w:t>cher (1992) décrit comme irresponsable et pleurnichard et qui a permis le renforcement de la position du Québec au sein du Canada durant les années 1960 et 1970, n'a plus d'avenir. Le contenu de l'Entente de Charlottetown a révélé qu'il n'y a pas</w:t>
      </w:r>
      <w:r>
        <w:t xml:space="preserve"> [109] </w:t>
      </w:r>
      <w:r w:rsidRPr="00CB4F2C">
        <w:t>d'ouverture au Canada pour mettre en place un système à deux v</w:t>
      </w:r>
      <w:r w:rsidRPr="00CB4F2C">
        <w:t>i</w:t>
      </w:r>
      <w:r w:rsidRPr="00CB4F2C">
        <w:t>tesses favorisant le Québec. De plus, relancer l'idée de l'affirmation du peuple québécois à l'int</w:t>
      </w:r>
      <w:r w:rsidRPr="00CB4F2C">
        <w:t>é</w:t>
      </w:r>
      <w:r w:rsidRPr="00CB4F2C">
        <w:t>rieur du territoire de la province de Québec soulèvera l'ire et la grogne des Québ</w:t>
      </w:r>
      <w:r w:rsidRPr="00CB4F2C">
        <w:t>é</w:t>
      </w:r>
      <w:r w:rsidRPr="00CB4F2C">
        <w:t>cois et des Québécoises dont les référents historiques n'ont rien en commun avec ceux des francophones de souche. Dès lors, to</w:t>
      </w:r>
      <w:r w:rsidRPr="00CB4F2C">
        <w:t>u</w:t>
      </w:r>
      <w:r w:rsidRPr="00CB4F2C">
        <w:t>te tentative en ce sens émanant du Bloc québécois ou toute démarche analogue venant d'un parti politique du Qu</w:t>
      </w:r>
      <w:r w:rsidRPr="00CB4F2C">
        <w:t>é</w:t>
      </w:r>
      <w:r w:rsidRPr="00CB4F2C">
        <w:t>bec est vouée à l'échec. L'activer serait tomber une fois de plus dans le piège du conquis dont les réflexes premiers sont de refuser la rupture de peur de se retrouver face à lui-même et maître de son destin comme de refuser l'assimil</w:t>
      </w:r>
      <w:r w:rsidRPr="00CB4F2C">
        <w:t>a</w:t>
      </w:r>
      <w:r w:rsidRPr="00CB4F2C">
        <w:t>tion par crainte de ne plus être. En bout de piste, cela conduirait à e</w:t>
      </w:r>
      <w:r w:rsidRPr="00CB4F2C">
        <w:t>n</w:t>
      </w:r>
      <w:r w:rsidRPr="00CB4F2C">
        <w:t>tretenir un rêve irréalisable, transformerait petit à petit ceux et celles qui s'y réfugient en faux prophètes et contribuerait à faire des Québ</w:t>
      </w:r>
      <w:r w:rsidRPr="00CB4F2C">
        <w:t>é</w:t>
      </w:r>
      <w:r w:rsidRPr="00CB4F2C">
        <w:t>cois francophones de souche d'éte</w:t>
      </w:r>
      <w:r>
        <w:t>rn</w:t>
      </w:r>
      <w:r w:rsidRPr="00CB4F2C">
        <w:t>els ma</w:t>
      </w:r>
      <w:r w:rsidRPr="00CB4F2C">
        <w:t>r</w:t>
      </w:r>
      <w:r w:rsidRPr="00CB4F2C">
        <w:t>tyrs de l'histoire. Dans la conjoncture actuelle, ce type de n</w:t>
      </w:r>
      <w:r w:rsidRPr="00CB4F2C">
        <w:t>a</w:t>
      </w:r>
      <w:r w:rsidRPr="00CB4F2C">
        <w:t xml:space="preserve">tionalisme ne peut mener qu'à une impasse. Il n'y a que deux voies possibles : la « déprovincialisation » </w:t>
      </w:r>
      <w:r>
        <w:t>du Québec pour laisser plus de p</w:t>
      </w:r>
      <w:r w:rsidRPr="00CB4F2C">
        <w:t>lace au Can</w:t>
      </w:r>
      <w:r w:rsidRPr="00CB4F2C">
        <w:t>a</w:t>
      </w:r>
      <w:r w:rsidRPr="00CB4F2C">
        <w:t>da ou la transformation de la province de Québec en un État-nation nouveau genre. Dans cette optique, le Bloc québécois ne saurait qu'être le dernier relent du nati</w:t>
      </w:r>
      <w:r w:rsidRPr="00CB4F2C">
        <w:t>o</w:t>
      </w:r>
      <w:r w:rsidRPr="00CB4F2C">
        <w:t>nalisme des année</w:t>
      </w:r>
      <w:r>
        <w:t>s 1960-1970 et le consolida</w:t>
      </w:r>
      <w:r w:rsidRPr="00CB4F2C">
        <w:t>teur d'une nouvelle a</w:t>
      </w:r>
      <w:r w:rsidRPr="00CB4F2C">
        <w:t>p</w:t>
      </w:r>
      <w:r w:rsidRPr="00CB4F2C">
        <w:t>proche de l'indépendantisme au Qu</w:t>
      </w:r>
      <w:r w:rsidRPr="00CB4F2C">
        <w:t>é</w:t>
      </w:r>
      <w:r w:rsidRPr="00CB4F2C">
        <w:t>bec.</w:t>
      </w:r>
    </w:p>
    <w:p w:rsidR="009A6287" w:rsidRPr="00CB4F2C" w:rsidRDefault="009A6287" w:rsidP="009A6287">
      <w:pPr>
        <w:spacing w:before="120" w:after="120"/>
        <w:jc w:val="both"/>
      </w:pPr>
      <w:r w:rsidRPr="00CB4F2C">
        <w:t>Ces deux voies et ce qu'elles impliquent se définissent actuell</w:t>
      </w:r>
      <w:r w:rsidRPr="00CB4F2C">
        <w:t>e</w:t>
      </w:r>
      <w:r w:rsidRPr="00CB4F2C">
        <w:t>ment. Avec le Parti libéral du Québec, se mettent en place tous les éléments qui vont conduire à la banalisation de l'autonomie du Québec et, en regard de la population franc</w:t>
      </w:r>
      <w:r w:rsidRPr="00CB4F2C">
        <w:t>o</w:t>
      </w:r>
      <w:r w:rsidRPr="00CB4F2C">
        <w:t>phone, à son enclavement et sa redéfinition en sol québécois en liaison avec les francophones du C</w:t>
      </w:r>
      <w:r w:rsidRPr="00CB4F2C">
        <w:t>a</w:t>
      </w:r>
      <w:r w:rsidRPr="00CB4F2C">
        <w:t>nada. Les gestes r</w:t>
      </w:r>
      <w:r w:rsidRPr="00CB4F2C">
        <w:t>é</w:t>
      </w:r>
      <w:r w:rsidRPr="00CB4F2C">
        <w:t>cents du gouvernement Bourassa en donnent des signes révélateurs. Au Québec, le gouvernement provincial se ratat</w:t>
      </w:r>
      <w:r w:rsidRPr="00CB4F2C">
        <w:t>i</w:t>
      </w:r>
      <w:r w:rsidRPr="00CB4F2C">
        <w:t>nera au point de paraître d'ici peu semblable à ce qu'il était avant la Révolution tranquille, voire avant les poussées autonomi</w:t>
      </w:r>
      <w:r w:rsidRPr="00CB4F2C">
        <w:t>s</w:t>
      </w:r>
      <w:r w:rsidRPr="00CB4F2C">
        <w:t>tes qu'il a connues sous Duplessis. Il gérera d'ailleurs tout ce qui bouge en appl</w:t>
      </w:r>
      <w:r w:rsidRPr="00CB4F2C">
        <w:t>i</w:t>
      </w:r>
      <w:r w:rsidRPr="00CB4F2C">
        <w:t>quant les instructions venant du Canada. Pour ce faire, le gouvern</w:t>
      </w:r>
      <w:r w:rsidRPr="00CB4F2C">
        <w:t>e</w:t>
      </w:r>
      <w:r w:rsidRPr="00CB4F2C">
        <w:t>ment Bourassa cherchera à se pl</w:t>
      </w:r>
      <w:r w:rsidRPr="00CB4F2C">
        <w:t>a</w:t>
      </w:r>
      <w:r w:rsidRPr="00CB4F2C">
        <w:t>cer au-dessus des lois de l'Assemblée nationale et tentera d'affirmer, au nom d'une urgence nationale, la ju</w:t>
      </w:r>
      <w:r w:rsidRPr="00CB4F2C">
        <w:t>s</w:t>
      </w:r>
      <w:r w:rsidRPr="00CB4F2C">
        <w:t>tesse de ses visées. C'est ce qu'il a fait en banalisant la loi 150 pour faire adopter l'Entente de Charlottetown par l'Assemblée nationale et c'est ce qu'il fera d'ici peu avec la loi 86 et les lois qui s'a</w:t>
      </w:r>
      <w:r w:rsidRPr="00CB4F2C">
        <w:t>n</w:t>
      </w:r>
      <w:r w:rsidRPr="00CB4F2C">
        <w:t>noncent pour purger la province de ses excès autonomistes, surtout ceux des trente dernières années.</w:t>
      </w:r>
    </w:p>
    <w:p w:rsidR="009A6287" w:rsidRPr="00CB4F2C" w:rsidRDefault="009A6287" w:rsidP="009A6287">
      <w:pPr>
        <w:spacing w:before="120" w:after="120"/>
        <w:jc w:val="both"/>
      </w:pPr>
      <w:r w:rsidRPr="00CB4F2C">
        <w:t>Une telle démarche va dans le sens de l'Entente de Cha</w:t>
      </w:r>
      <w:r w:rsidRPr="00CB4F2C">
        <w:t>r</w:t>
      </w:r>
      <w:r w:rsidRPr="00CB4F2C">
        <w:t>lottetown. Les défis qu'elle pose n'exigent guère de grands dépassements, seul</w:t>
      </w:r>
      <w:r w:rsidRPr="00CB4F2C">
        <w:t>e</w:t>
      </w:r>
      <w:r w:rsidRPr="00CB4F2C">
        <w:t>ment de l'audace pour rejeter du revers de la main les rêves beaucoup plus audacieux d'une portion i</w:t>
      </w:r>
      <w:r w:rsidRPr="00CB4F2C">
        <w:t>m</w:t>
      </w:r>
      <w:r w:rsidRPr="00CB4F2C">
        <w:t>portante de la population du Québec. Saura-t-elle déboucher sur la reconstitution et la survie du groupe et</w:t>
      </w:r>
      <w:r w:rsidRPr="00CB4F2C">
        <w:t>h</w:t>
      </w:r>
      <w:r w:rsidRPr="00CB4F2C">
        <w:t>nique « canadien-français ». Sur ce point, j'ai des doutes. Selon Sali</w:t>
      </w:r>
      <w:r w:rsidRPr="00CB4F2C">
        <w:t>s</w:t>
      </w:r>
      <w:r w:rsidRPr="00CB4F2C">
        <w:t>bury (1985), au moins cinq conditions sont nécessaires pour qu'un groupe ethnique minoritaire au sein d'une nation puisse assurer sa su</w:t>
      </w:r>
      <w:r w:rsidRPr="00CB4F2C">
        <w:t>r</w:t>
      </w:r>
      <w:r w:rsidRPr="00CB4F2C">
        <w:t>vie : 1) un milieu économiquement fav</w:t>
      </w:r>
      <w:r w:rsidRPr="00CB4F2C">
        <w:t>o</w:t>
      </w:r>
      <w:r>
        <w:t>risé, 2) l'accepta</w:t>
      </w:r>
      <w:r w:rsidRPr="00CB4F2C">
        <w:t>tion</w:t>
      </w:r>
      <w:r>
        <w:t xml:space="preserve"> [110]</w:t>
      </w:r>
      <w:r w:rsidRPr="00CB4F2C">
        <w:t xml:space="preserve"> avec discrimination des changements technologiques, 3) le maintien de frontières culturelles grâce à un pouvoir politique solidement enr</w:t>
      </w:r>
      <w:r w:rsidRPr="00CB4F2C">
        <w:t>a</w:t>
      </w:r>
      <w:r w:rsidRPr="00CB4F2C">
        <w:t>ciné, 4) l'affirmation d'une identité propre et 5) le refus des valeurs matérialistes prônées par la société dominante. L'enclave francophone</w:t>
      </w:r>
      <w:r>
        <w:t xml:space="preserve"> qui naîtra de la « reprovincia</w:t>
      </w:r>
      <w:r w:rsidRPr="00CB4F2C">
        <w:t>lisation » du Québec ne possédera auc</w:t>
      </w:r>
      <w:r w:rsidRPr="00CB4F2C">
        <w:t>u</w:t>
      </w:r>
      <w:r w:rsidRPr="00CB4F2C">
        <w:t>nement de telles assises. Présentement, les Québécois fra</w:t>
      </w:r>
      <w:r w:rsidRPr="00CB4F2C">
        <w:t>n</w:t>
      </w:r>
      <w:r w:rsidRPr="00CB4F2C">
        <w:t>cophones de souche ne se présentent plus tel un groupe ethnique hom</w:t>
      </w:r>
      <w:r w:rsidRPr="00CB4F2C">
        <w:t>o</w:t>
      </w:r>
      <w:r w:rsidRPr="00CB4F2C">
        <w:t>gène. Ils ont été traversés par des aspirations contradictoires que seule la valoris</w:t>
      </w:r>
      <w:r w:rsidRPr="00CB4F2C">
        <w:t>a</w:t>
      </w:r>
      <w:r w:rsidRPr="00CB4F2C">
        <w:t>tion de l'État du Québec permettait de conjuguer, du moins jusqu'à tout récemment. Aujourd'hui, ils sont pilotés par des dirigeants polit</w:t>
      </w:r>
      <w:r w:rsidRPr="00CB4F2C">
        <w:t>i</w:t>
      </w:r>
      <w:r w:rsidRPr="00CB4F2C">
        <w:t>ques surtout asservis au milieu des affaires. Guère enracinés, ces de</w:t>
      </w:r>
      <w:r w:rsidRPr="00CB4F2C">
        <w:t>r</w:t>
      </w:r>
      <w:r w:rsidRPr="00CB4F2C">
        <w:t>niers véhiculent précisément un modèle de société aux antipodes de ce qui pourrait favoriser l'émergence d'une identité pr</w:t>
      </w:r>
      <w:r w:rsidRPr="00CB4F2C">
        <w:t>o</w:t>
      </w:r>
      <w:r w:rsidRPr="00CB4F2C">
        <w:t>pre construite sur des valeurs distinctes de celles de la société dom</w:t>
      </w:r>
      <w:r w:rsidRPr="00CB4F2C">
        <w:t>i</w:t>
      </w:r>
      <w:r w:rsidRPr="00CB4F2C">
        <w:t>nante. De plus, le contexte social contemporain, selon Lipovetsky (1992), ne favorise guère de tels ancrages. L'accent est mis sur l'affi</w:t>
      </w:r>
      <w:r w:rsidRPr="00CB4F2C">
        <w:t>r</w:t>
      </w:r>
      <w:r w:rsidRPr="00CB4F2C">
        <w:t>mation des intérêts individuels plutôt que sur l'e</w:t>
      </w:r>
      <w:r w:rsidRPr="00CB4F2C">
        <w:t>n</w:t>
      </w:r>
      <w:r w:rsidRPr="00CB4F2C">
        <w:t>voûtement pour une cause collective. Dès lors, il sera difficile d'assurer cette reconstit</w:t>
      </w:r>
      <w:r w:rsidRPr="00CB4F2C">
        <w:t>u</w:t>
      </w:r>
      <w:r w:rsidRPr="00CB4F2C">
        <w:t>tion. On assistera plutôt à la manifestation de signes révélant un ce</w:t>
      </w:r>
      <w:r w:rsidRPr="00CB4F2C">
        <w:t>r</w:t>
      </w:r>
      <w:r w:rsidRPr="00CB4F2C">
        <w:t>tain désarroi. Encore là, ce sera l'impasse pour ce type de nationali</w:t>
      </w:r>
      <w:r w:rsidRPr="00CB4F2C">
        <w:t>s</w:t>
      </w:r>
      <w:r w:rsidRPr="00CB4F2C">
        <w:t>me.</w:t>
      </w:r>
    </w:p>
    <w:p w:rsidR="009A6287" w:rsidRPr="00CB4F2C" w:rsidRDefault="009A6287" w:rsidP="009A6287">
      <w:pPr>
        <w:spacing w:before="120" w:after="120"/>
        <w:jc w:val="both"/>
      </w:pPr>
      <w:r w:rsidRPr="00CB4F2C">
        <w:t>L'autre voie, celle qui déboucherait sur un État-nation, est en cours de réalisation. Le statut de cet État-nation pourra être, selon Morin (1991), analogue à celui d'une province dans un gouvernement supr</w:t>
      </w:r>
      <w:r w:rsidRPr="00CB4F2C">
        <w:t>a</w:t>
      </w:r>
      <w:r w:rsidRPr="00CB4F2C">
        <w:t>national. Compte tenu des asp</w:t>
      </w:r>
      <w:r w:rsidRPr="00CB4F2C">
        <w:t>i</w:t>
      </w:r>
      <w:r w:rsidRPr="00CB4F2C">
        <w:t>rations nationalistes contradictoires des francophones de so</w:t>
      </w:r>
      <w:r w:rsidRPr="00CB4F2C">
        <w:t>u</w:t>
      </w:r>
      <w:r w:rsidRPr="00CB4F2C">
        <w:t>che, cette voie ne saurait facilement émaner d'eux seuls. Et, si tel était le cas, ce qui est possible, la création de ce type d'État-nation paraîtra tel un anarchisme de l'histoire et sera reçue n</w:t>
      </w:r>
      <w:r w:rsidRPr="00CB4F2C">
        <w:t>é</w:t>
      </w:r>
      <w:r w:rsidRPr="00CB4F2C">
        <w:t>gativement sur la scène internationale. Aussi, y a-t-il de grands risques que ce type de nationalisme débouche sur une impasse. À mon avis, pour que cette voie sorte gagnante, ce type de nationalisme doit être subordonné à la mise au point d'un projet de société construit en lia</w:t>
      </w:r>
      <w:r w:rsidRPr="00CB4F2C">
        <w:t>i</w:t>
      </w:r>
      <w:r w:rsidRPr="00CB4F2C">
        <w:t>son avec les diverses composantes de la société québécoise. En d'a</w:t>
      </w:r>
      <w:r w:rsidRPr="00CB4F2C">
        <w:t>u</w:t>
      </w:r>
      <w:r w:rsidRPr="00CB4F2C">
        <w:t>tres termes, la concrétisation de cette voie implique une rupture pr</w:t>
      </w:r>
      <w:r w:rsidRPr="00CB4F2C">
        <w:t>o</w:t>
      </w:r>
      <w:r w:rsidRPr="00CB4F2C">
        <w:t>fonde dans la façon de voir d'un grand nombre d'indépendantistes francophones de souche. Une rupture qui les amènera à év</w:t>
      </w:r>
      <w:r w:rsidRPr="00CB4F2C">
        <w:t>a</w:t>
      </w:r>
      <w:r w:rsidRPr="00CB4F2C">
        <w:t>cuer du projet indépendantiste toute vision ethniciste, passéi</w:t>
      </w:r>
      <w:r w:rsidRPr="00CB4F2C">
        <w:t>s</w:t>
      </w:r>
      <w:r w:rsidRPr="00CB4F2C">
        <w:t>te et culturelle, ce que plusieurs indépendantistes ont déjà fait. Ce n'est que par cette rupture qu'un mythe fondateur de l'État-nation du Québec pourra voir le jour sur des bases a</w:t>
      </w:r>
      <w:r w:rsidRPr="00CB4F2C">
        <w:t>u</w:t>
      </w:r>
      <w:r w:rsidRPr="00CB4F2C">
        <w:t>tres que les drames vécus par les francophones de souche. En d'autres termes, un tel mythe fondateur ne peut être que le produit de toutes les composantes de la population du Qu</w:t>
      </w:r>
      <w:r w:rsidRPr="00CB4F2C">
        <w:t>é</w:t>
      </w:r>
      <w:r w:rsidRPr="00CB4F2C">
        <w:t>bec.</w:t>
      </w:r>
    </w:p>
    <w:p w:rsidR="009A6287" w:rsidRPr="00CB4F2C" w:rsidRDefault="009A6287" w:rsidP="009A6287">
      <w:pPr>
        <w:spacing w:before="120" w:after="120"/>
        <w:jc w:val="both"/>
      </w:pPr>
      <w:r w:rsidRPr="00CB4F2C">
        <w:t>Un tel dépassement interpellera les autres composantes de la pop</w:t>
      </w:r>
      <w:r w:rsidRPr="00CB4F2C">
        <w:t>u</w:t>
      </w:r>
      <w:r w:rsidRPr="00CB4F2C">
        <w:t>lation du Québec dont on sait qu'elles sont maintenues à distance par le déploiement de politiques canadiennes val</w:t>
      </w:r>
      <w:r w:rsidRPr="00CB4F2C">
        <w:t>o</w:t>
      </w:r>
      <w:r w:rsidRPr="00CB4F2C">
        <w:t>risant la pluriethnicité. Si ce dépassement prend forme, ce qui peut se produire assez rapid</w:t>
      </w:r>
      <w:r w:rsidRPr="00CB4F2C">
        <w:t>e</w:t>
      </w:r>
      <w:r w:rsidRPr="00CB4F2C">
        <w:t>ment, d'autres seront nécessaires. Ils renvoient aux façons d'être et aux façons</w:t>
      </w:r>
      <w:r>
        <w:t xml:space="preserve"> [111] </w:t>
      </w:r>
      <w:r w:rsidRPr="00CB4F2C">
        <w:t>d'aborder collectivement l'insertion économique et pol</w:t>
      </w:r>
      <w:r w:rsidRPr="00CB4F2C">
        <w:t>i</w:t>
      </w:r>
      <w:r w:rsidRPr="00CB4F2C">
        <w:t>tique du Québec sur la scène internationale comme aussi aux façons de redéf</w:t>
      </w:r>
      <w:r w:rsidRPr="00CB4F2C">
        <w:t>i</w:t>
      </w:r>
      <w:r w:rsidRPr="00CB4F2C">
        <w:t>nir l'État-nation en tenant compte de la conjoncture actuelle. Sous cet angle, le Québec du dépassement pourrait devenir un boui</w:t>
      </w:r>
      <w:r w:rsidRPr="00CB4F2C">
        <w:t>l</w:t>
      </w:r>
      <w:r w:rsidRPr="00CB4F2C">
        <w:t>lon de réflexions des plus r</w:t>
      </w:r>
      <w:r w:rsidRPr="00CB4F2C">
        <w:t>i</w:t>
      </w:r>
      <w:r w:rsidRPr="00CB4F2C">
        <w:t>ches et une source de motivation des plus fécondes. Il y a ici amplement de ressources humaines pour y travai</w:t>
      </w:r>
      <w:r w:rsidRPr="00CB4F2C">
        <w:t>l</w:t>
      </w:r>
      <w:r w:rsidRPr="00CB4F2C">
        <w:t>ler. Si ce travail est fait en cherchant fondamentalement à cimenter davantage les liens entre les diverses composantes de la popul</w:t>
      </w:r>
      <w:r w:rsidRPr="00CB4F2C">
        <w:t>a</w:t>
      </w:r>
      <w:r w:rsidRPr="00CB4F2C">
        <w:t>tion du Québec, émergera alors une conception du groupe des Québécois francophones de souche fort différente de celles présentement véhic</w:t>
      </w:r>
      <w:r w:rsidRPr="00CB4F2C">
        <w:t>u</w:t>
      </w:r>
      <w:r w:rsidRPr="00CB4F2C">
        <w:t>lées comme émergeront aussi des conceptions nouvelles au sein des autres comp</w:t>
      </w:r>
      <w:r w:rsidRPr="00CB4F2C">
        <w:t>o</w:t>
      </w:r>
      <w:r w:rsidRPr="00CB4F2C">
        <w:t>santes de la population du Québec, ce qui sera une sorte d'issue aux i</w:t>
      </w:r>
      <w:r w:rsidRPr="00CB4F2C">
        <w:t>m</w:t>
      </w:r>
      <w:r w:rsidRPr="00CB4F2C">
        <w:t>passes actuelles.</w:t>
      </w:r>
    </w:p>
    <w:p w:rsidR="009A6287" w:rsidRDefault="009A6287" w:rsidP="009A6287">
      <w:pPr>
        <w:spacing w:before="120" w:after="120"/>
        <w:jc w:val="both"/>
      </w:pPr>
    </w:p>
    <w:p w:rsidR="009A6287" w:rsidRPr="00CB4F2C" w:rsidRDefault="009A6287" w:rsidP="009A6287">
      <w:pPr>
        <w:pStyle w:val="a"/>
      </w:pPr>
      <w:r w:rsidRPr="00CB4F2C">
        <w:t>CONCLUSION</w:t>
      </w:r>
    </w:p>
    <w:p w:rsidR="009A6287" w:rsidRDefault="009A6287" w:rsidP="009A6287">
      <w:pPr>
        <w:spacing w:before="120" w:after="120"/>
        <w:jc w:val="both"/>
      </w:pPr>
    </w:p>
    <w:p w:rsidR="009A6287" w:rsidRPr="00CB4F2C" w:rsidRDefault="009A6287" w:rsidP="009A6287">
      <w:pPr>
        <w:spacing w:before="120" w:after="120"/>
        <w:jc w:val="both"/>
      </w:pPr>
      <w:r w:rsidRPr="00CB4F2C">
        <w:t>Des trois « sensibilités politiques » qui cohabitent chez les franc</w:t>
      </w:r>
      <w:r w:rsidRPr="00CB4F2C">
        <w:t>o</w:t>
      </w:r>
      <w:r w:rsidRPr="00CB4F2C">
        <w:t>phones de souche, aucune d'entre elles ne saurait d</w:t>
      </w:r>
      <w:r w:rsidRPr="00CB4F2C">
        <w:t>é</w:t>
      </w:r>
      <w:r w:rsidRPr="00CB4F2C">
        <w:t>boucher sur une entrée dans l'histoire. Toutes les trois condu</w:t>
      </w:r>
      <w:r w:rsidRPr="00CB4F2C">
        <w:t>i</w:t>
      </w:r>
      <w:r w:rsidRPr="00CB4F2C">
        <w:t xml:space="preserve">ront, si elles se déploient, à .des culs-de-sac. Le nationalisme revendicateur avec ses penchants en faveur de la souveraineté ou du renouvellement de la </w:t>
      </w:r>
      <w:r w:rsidRPr="007579C6">
        <w:rPr>
          <w:i/>
          <w:iCs/>
        </w:rPr>
        <w:t>Loi constit</w:t>
      </w:r>
      <w:r w:rsidRPr="007579C6">
        <w:rPr>
          <w:i/>
          <w:iCs/>
        </w:rPr>
        <w:t>u</w:t>
      </w:r>
      <w:r w:rsidRPr="007579C6">
        <w:rPr>
          <w:i/>
          <w:iCs/>
        </w:rPr>
        <w:t>tionnelle</w:t>
      </w:r>
      <w:r w:rsidRPr="00CB4F2C">
        <w:t xml:space="preserve"> a atteint ses limites. Le réactiver entretiendrait de façon p</w:t>
      </w:r>
      <w:r w:rsidRPr="00CB4F2C">
        <w:t>a</w:t>
      </w:r>
      <w:r w:rsidRPr="00CB4F2C">
        <w:t>thologique un rêve qui ne se réalisera pas. Le rapatriement de la con</w:t>
      </w:r>
      <w:r w:rsidRPr="00CB4F2C">
        <w:t>s</w:t>
      </w:r>
      <w:r w:rsidRPr="00CB4F2C">
        <w:t>tit</w:t>
      </w:r>
      <w:r w:rsidRPr="00CB4F2C">
        <w:t>u</w:t>
      </w:r>
      <w:r w:rsidRPr="00CB4F2C">
        <w:t>tion en 1982 l'a littéralement piégé et verrouillé à tout jamais. Quant au nationalisme fédératif, celui qui s'enracine avec l'orientation prise par le Parti libéral du Québec, il suscitera des tensions et des d</w:t>
      </w:r>
      <w:r w:rsidRPr="00CB4F2C">
        <w:t>é</w:t>
      </w:r>
      <w:r w:rsidRPr="00CB4F2C">
        <w:t>chir</w:t>
      </w:r>
      <w:r w:rsidRPr="00CB4F2C">
        <w:t>e</w:t>
      </w:r>
      <w:r w:rsidRPr="00CB4F2C">
        <w:t>ments si tant est qu'il parvient à s'imposer car il attaque de plein front des rêves longuement entretenus qui, ces dernières années, ont été perçus comme réalisables. Obligeant à des reniements et des aba</w:t>
      </w:r>
      <w:r w:rsidRPr="00CB4F2C">
        <w:t>n</w:t>
      </w:r>
      <w:r w:rsidRPr="00CB4F2C">
        <w:t>dons, tout au plus peut-il conduire à la « réethnicisation » des franc</w:t>
      </w:r>
      <w:r w:rsidRPr="00CB4F2C">
        <w:t>o</w:t>
      </w:r>
      <w:r w:rsidRPr="00CB4F2C">
        <w:t>phones de souche en tant que Canadiens français et ce, non sans aju</w:t>
      </w:r>
      <w:r w:rsidRPr="00CB4F2C">
        <w:t>s</w:t>
      </w:r>
      <w:r w:rsidRPr="00CB4F2C">
        <w:t>tements majeurs. Enfin, le nationalisme indépenda</w:t>
      </w:r>
      <w:r w:rsidRPr="00CB4F2C">
        <w:t>n</w:t>
      </w:r>
      <w:r w:rsidRPr="00CB4F2C">
        <w:t>tiste, parce qu'il véhicule un projet de société construit sur une vision ethnique, est aussi un rêve sans issue dans la m</w:t>
      </w:r>
      <w:r w:rsidRPr="00CB4F2C">
        <w:t>e</w:t>
      </w:r>
      <w:r w:rsidRPr="00CB4F2C">
        <w:t>sure où sa concrétisation inquiète plus qu'elle n'enthousiasme les autres composantes de la population du Québec et génér</w:t>
      </w:r>
      <w:r w:rsidRPr="00CB4F2C">
        <w:t>e</w:t>
      </w:r>
      <w:r w:rsidRPr="00CB4F2C">
        <w:t>ra, pour ces raisons, des réactions négatives sur la scène i</w:t>
      </w:r>
      <w:r w:rsidRPr="00CB4F2C">
        <w:t>n</w:t>
      </w:r>
      <w:r w:rsidRPr="00CB4F2C">
        <w:t>ternationale.</w:t>
      </w:r>
    </w:p>
    <w:p w:rsidR="009A6287" w:rsidRPr="00CB4F2C" w:rsidRDefault="009A6287" w:rsidP="009A6287">
      <w:pPr>
        <w:spacing w:before="120" w:after="120"/>
        <w:jc w:val="both"/>
      </w:pPr>
      <w:r w:rsidRPr="00CB4F2C">
        <w:t>De ces trois voies, les deux premières ne peuvent débo</w:t>
      </w:r>
      <w:r w:rsidRPr="00CB4F2C">
        <w:t>u</w:t>
      </w:r>
      <w:r w:rsidRPr="00CB4F2C">
        <w:t>cher sur l'entrée dans l'histoire parce qu'elles ne sont que des formes de rési</w:t>
      </w:r>
      <w:r w:rsidRPr="00CB4F2C">
        <w:t>s</w:t>
      </w:r>
      <w:r w:rsidRPr="00CB4F2C">
        <w:t>tance à la marginalisation des francophones de souche. Aussi, est-il fondamental qu'elles soient ainsi pe</w:t>
      </w:r>
      <w:r w:rsidRPr="00CB4F2C">
        <w:t>r</w:t>
      </w:r>
      <w:r w:rsidRPr="00CB4F2C">
        <w:t>çues. Seul l'indépendantisme est une porte d'entrée. Dans l'ère actuelle de mondialisation, elle doit être bien jaugée afin d'éviter des dérapages qui auraient comme cons</w:t>
      </w:r>
      <w:r w:rsidRPr="00CB4F2C">
        <w:t>é</w:t>
      </w:r>
      <w:r w:rsidRPr="00CB4F2C">
        <w:t>quence de la fermer. C'est en ce sens que j'ai avancé, au début de ce texte, que la barre était haute pour faire l'indépendance. Elle est haute parce que sa réalisation nécessitera à la fois</w:t>
      </w:r>
      <w:r>
        <w:t xml:space="preserve"> [112] </w:t>
      </w:r>
      <w:r w:rsidRPr="00CB4F2C">
        <w:t>la mise au rancart de la conception ethnique qui anime plusieurs francophones de souche et l'affirmation d'une conception contractuelle nouveau genre. Pour l'essentiel, cette conception nouvelle devra mettre de l'avant un vo</w:t>
      </w:r>
      <w:r w:rsidRPr="00CB4F2C">
        <w:t>u</w:t>
      </w:r>
      <w:r w:rsidRPr="00CB4F2C">
        <w:t>loir v</w:t>
      </w:r>
      <w:r w:rsidRPr="00CB4F2C">
        <w:t>i</w:t>
      </w:r>
      <w:r w:rsidRPr="00CB4F2C">
        <w:t>vre en commun qui sert de code d'accès à l'universel tout en maintenant une grande ouverture à la diversité. Demain, les États r</w:t>
      </w:r>
      <w:r w:rsidRPr="00CB4F2C">
        <w:t>e</w:t>
      </w:r>
      <w:r w:rsidRPr="00CB4F2C">
        <w:t>connus sur la scène internationale seront des lieux de référence de ce type. Ils chercheront à assurer l'articulation entre « les instances inte</w:t>
      </w:r>
      <w:r w:rsidRPr="00CB4F2C">
        <w:t>r</w:t>
      </w:r>
      <w:r w:rsidRPr="00CB4F2C">
        <w:t>nationales trop détachées de l'hum</w:t>
      </w:r>
      <w:r w:rsidRPr="00CB4F2C">
        <w:t>a</w:t>
      </w:r>
      <w:r w:rsidRPr="00CB4F2C">
        <w:t>nité concrète et du jeu politique des forces sociales [et] les identités particularisantes trop éloignées des conceptions électives du vivre ensemble » (Th</w:t>
      </w:r>
      <w:r w:rsidRPr="00CB4F2C">
        <w:t>é</w:t>
      </w:r>
      <w:r w:rsidRPr="00CB4F2C">
        <w:t>riault, 1992, p. 18).</w:t>
      </w:r>
    </w:p>
    <w:p w:rsidR="009A6287" w:rsidRPr="00CB4F2C" w:rsidRDefault="009A6287" w:rsidP="009A6287">
      <w:pPr>
        <w:spacing w:before="120" w:after="120"/>
        <w:jc w:val="both"/>
      </w:pPr>
      <w:r w:rsidRPr="00CB4F2C">
        <w:t>Cette façon d'aborder l'idée de l'indépendance du Québec m'app</w:t>
      </w:r>
      <w:r w:rsidRPr="00CB4F2C">
        <w:t>a</w:t>
      </w:r>
      <w:r w:rsidRPr="00CB4F2C">
        <w:t>raît la seule porteuse d'avenir. Si elle implique des d</w:t>
      </w:r>
      <w:r w:rsidRPr="00CB4F2C">
        <w:t>é</w:t>
      </w:r>
      <w:r w:rsidRPr="00CB4F2C">
        <w:t>passements, il importe cependant de souligner que certains d'entre eux s'expriment déjà et s'exprimeront de plus en plus dès que cette idée sera extirpée de sa gangue ethniciste. Personnellement, j'ai un net penchant en f</w:t>
      </w:r>
      <w:r w:rsidRPr="00CB4F2C">
        <w:t>a</w:t>
      </w:r>
      <w:r w:rsidRPr="00CB4F2C">
        <w:t>veur du Québec du dépassement. Je sais qu'il sera viable mais je sais surtout qu'il deviendra un lien d'où émergera une plus grande sociab</w:t>
      </w:r>
      <w:r w:rsidRPr="00CB4F2C">
        <w:t>i</w:t>
      </w:r>
      <w:r w:rsidRPr="00CB4F2C">
        <w:t>lité, ce qui contribuera à briser les cocons ethnicistes qui divisent sa population. Ce dernier point est important. Les groupes sociaux po</w:t>
      </w:r>
      <w:r w:rsidRPr="00CB4F2C">
        <w:t>r</w:t>
      </w:r>
      <w:r w:rsidRPr="00CB4F2C">
        <w:t>teurs du projet indépendantiste sont reconnus pour leur penchant en faveur de l'affirmation de mesures sociales plutôt que de mesures su</w:t>
      </w:r>
      <w:r w:rsidRPr="00CB4F2C">
        <w:t>s</w:t>
      </w:r>
      <w:r w:rsidRPr="00CB4F2C">
        <w:t>citant la concentration de la richesse entre les mains d'un nombre lim</w:t>
      </w:r>
      <w:r w:rsidRPr="00CB4F2C">
        <w:t>i</w:t>
      </w:r>
      <w:r w:rsidRPr="00CB4F2C">
        <w:t>té de privilégiés. Aussi, peut-on penser que ces groupes mettront d</w:t>
      </w:r>
      <w:r w:rsidRPr="00CB4F2C">
        <w:t>a</w:t>
      </w:r>
      <w:r w:rsidRPr="00CB4F2C">
        <w:t>vantage en valeur ce penchant, ce qui les amènera à définir l'État du Québec de demain en ciblant des caractéristiques différentes de celles qui définissaient hier encore les États-nations.</w:t>
      </w:r>
    </w:p>
    <w:p w:rsidR="009A6287" w:rsidRDefault="009A6287" w:rsidP="009A6287">
      <w:pPr>
        <w:spacing w:before="120" w:after="120"/>
        <w:jc w:val="both"/>
      </w:pPr>
      <w:r w:rsidRPr="00CB4F2C">
        <w:t>Dans cet ordre d'idées, le Québec peut devenir un laboratoire su</w:t>
      </w:r>
      <w:r w:rsidRPr="00CB4F2C">
        <w:t>s</w:t>
      </w:r>
      <w:r w:rsidRPr="00CB4F2C">
        <w:t>ceptible d'enrichir l'approche anthropo</w:t>
      </w:r>
      <w:r>
        <w:t>logique de l'analyse de l'État-</w:t>
      </w:r>
      <w:r w:rsidRPr="00CB4F2C">
        <w:t>nation telle que présentée par Gellner (1989) et quelques autres. Et, si tel est le cas, il deviendra aussi un laboratoire pour l'étude des tran</w:t>
      </w:r>
      <w:r w:rsidRPr="00CB4F2C">
        <w:t>s</w:t>
      </w:r>
      <w:r w:rsidRPr="00CB4F2C">
        <w:t>formations au sein des diverses composantes de la population du Qu</w:t>
      </w:r>
      <w:r w:rsidRPr="00CB4F2C">
        <w:t>é</w:t>
      </w:r>
      <w:r w:rsidRPr="00CB4F2C">
        <w:t>bec pui</w:t>
      </w:r>
      <w:r w:rsidRPr="00CB4F2C">
        <w:t>s</w:t>
      </w:r>
      <w:r w:rsidRPr="00CB4F2C">
        <w:t>qu'il permettra de les aborder sous un angle d'approche connu mais en regard d'une dimension nouvelle, soit leur façon re</w:t>
      </w:r>
      <w:r w:rsidRPr="00CB4F2C">
        <w:t>s</w:t>
      </w:r>
      <w:r w:rsidRPr="00CB4F2C">
        <w:t>pective de se situer par rapport à la création d'une entité pol</w:t>
      </w:r>
      <w:r w:rsidRPr="00CB4F2C">
        <w:t>i</w:t>
      </w:r>
      <w:r w:rsidRPr="00CB4F2C">
        <w:t>tique nouvelle. Je dis « sous un angle d'approche connu » parce que les anthropologues ont surtout posé leur regard, au sein des États-nations, sur la situation des autochtones, des groupes marginalisés et des regroupements comm</w:t>
      </w:r>
      <w:r w:rsidRPr="00CB4F2C">
        <w:t>u</w:t>
      </w:r>
      <w:r w:rsidRPr="00CB4F2C">
        <w:t>nautaires ou ethniques. Si l'indépendance se réalise, ce regard anthr</w:t>
      </w:r>
      <w:r w:rsidRPr="00CB4F2C">
        <w:t>o</w:t>
      </w:r>
      <w:r w:rsidRPr="00CB4F2C">
        <w:t>pologique ne saurait disparaître. Il continuera, à mon avis, à questio</w:t>
      </w:r>
      <w:r w:rsidRPr="00CB4F2C">
        <w:t>n</w:t>
      </w:r>
      <w:r w:rsidRPr="00CB4F2C">
        <w:t>ner ce qui prend forme et à fournir l'éclairage qui lui est propre sur les changements profonds qui s'exprimeront.</w:t>
      </w:r>
    </w:p>
    <w:p w:rsidR="009A6287" w:rsidRDefault="009A6287" w:rsidP="009A6287">
      <w:pPr>
        <w:pStyle w:val="p"/>
      </w:pPr>
      <w:r>
        <w:t>[113]</w:t>
      </w:r>
    </w:p>
    <w:p w:rsidR="009A6287" w:rsidRPr="00BC632B" w:rsidRDefault="009A6287" w:rsidP="009A6287">
      <w:pPr>
        <w:spacing w:before="120" w:after="120"/>
        <w:jc w:val="both"/>
      </w:pPr>
    </w:p>
    <w:p w:rsidR="009A6287" w:rsidRPr="00B05531" w:rsidRDefault="009A6287" w:rsidP="009A6287">
      <w:pPr>
        <w:spacing w:before="120" w:after="120"/>
        <w:jc w:val="both"/>
        <w:rPr>
          <w:b/>
          <w:color w:val="FF0000"/>
        </w:rPr>
      </w:pPr>
      <w:r w:rsidRPr="00B05531">
        <w:rPr>
          <w:b/>
          <w:color w:val="FF0000"/>
        </w:rPr>
        <w:t>NOTES</w:t>
      </w:r>
    </w:p>
    <w:p w:rsidR="009A6287" w:rsidRDefault="009A6287" w:rsidP="009A6287">
      <w:pPr>
        <w:spacing w:before="120" w:after="120"/>
        <w:jc w:val="both"/>
      </w:pPr>
    </w:p>
    <w:p w:rsidR="009A6287" w:rsidRDefault="009A6287" w:rsidP="009A6287">
      <w:pPr>
        <w:spacing w:before="120" w:after="120"/>
        <w:jc w:val="both"/>
      </w:pPr>
      <w:r>
        <w:t>Les notes en fin de texte ont toute été converties, dans cette édition numérique des Classiques des sciences sociales, en notes de bas de page afin d’en faciliter la consultation. JMT.</w:t>
      </w:r>
    </w:p>
    <w:p w:rsidR="009A6287" w:rsidRDefault="009A6287" w:rsidP="009A6287">
      <w:pPr>
        <w:pStyle w:val="p"/>
      </w:pPr>
      <w:r>
        <w:t>[114]</w:t>
      </w:r>
    </w:p>
    <w:p w:rsidR="009A6287" w:rsidRDefault="009A6287" w:rsidP="009A6287">
      <w:pPr>
        <w:spacing w:before="120" w:after="120"/>
        <w:jc w:val="both"/>
      </w:pPr>
    </w:p>
    <w:p w:rsidR="009A6287" w:rsidRDefault="009A6287" w:rsidP="009A6287">
      <w:pPr>
        <w:pStyle w:val="a"/>
      </w:pPr>
      <w:r w:rsidRPr="00CB4F2C">
        <w:t>BIBLIOGRAPHIE</w:t>
      </w:r>
    </w:p>
    <w:p w:rsidR="009A6287" w:rsidRPr="00CB4F2C" w:rsidRDefault="009A6287" w:rsidP="009A6287">
      <w:pPr>
        <w:spacing w:before="120" w:after="120"/>
        <w:jc w:val="both"/>
      </w:pPr>
    </w:p>
    <w:p w:rsidR="009A6287" w:rsidRPr="00CB4F2C" w:rsidRDefault="009A6287" w:rsidP="009A6287">
      <w:pPr>
        <w:spacing w:before="120" w:after="120"/>
        <w:jc w:val="both"/>
      </w:pPr>
      <w:r w:rsidRPr="00CB4F2C">
        <w:t xml:space="preserve">Attali, J., </w:t>
      </w:r>
      <w:r w:rsidRPr="00B01DD4">
        <w:rPr>
          <w:i/>
          <w:iCs/>
        </w:rPr>
        <w:t>Lignes d'horizon,</w:t>
      </w:r>
      <w:r w:rsidRPr="00CB4F2C">
        <w:t xml:space="preserve"> Paris, Fayard, 1990.</w:t>
      </w:r>
    </w:p>
    <w:p w:rsidR="009A6287" w:rsidRPr="00CB4F2C" w:rsidRDefault="009A6287" w:rsidP="009A6287">
      <w:pPr>
        <w:spacing w:before="120" w:after="120"/>
        <w:jc w:val="both"/>
      </w:pPr>
      <w:r w:rsidRPr="00CB4F2C">
        <w:t xml:space="preserve">Bariteau, C., « La gauche québécoise en quête de sens ». </w:t>
      </w:r>
      <w:r w:rsidRPr="00B01DD4">
        <w:rPr>
          <w:i/>
          <w:iCs/>
        </w:rPr>
        <w:t>Possible,</w:t>
      </w:r>
      <w:r w:rsidRPr="00CB4F2C">
        <w:t xml:space="preserve"> 18 : 3-4,</w:t>
      </w:r>
      <w:r>
        <w:t xml:space="preserve"> </w:t>
      </w:r>
      <w:r w:rsidRPr="00CB4F2C">
        <w:t>1993, p</w:t>
      </w:r>
      <w:r>
        <w:t>p</w:t>
      </w:r>
      <w:r w:rsidRPr="00CB4F2C">
        <w:t>. 96-118.</w:t>
      </w:r>
    </w:p>
    <w:p w:rsidR="009A6287" w:rsidRPr="00CB4F2C" w:rsidRDefault="009A6287" w:rsidP="009A6287">
      <w:pPr>
        <w:spacing w:before="120" w:after="120"/>
        <w:jc w:val="both"/>
      </w:pPr>
      <w:r w:rsidRPr="00CB4F2C">
        <w:t xml:space="preserve">Bariteau, C., « La société distincte : un cheval de Troie devenu une épée de Damoclès », dans Collectif, </w:t>
      </w:r>
      <w:r w:rsidRPr="00B01DD4">
        <w:rPr>
          <w:i/>
          <w:iCs/>
        </w:rPr>
        <w:t>Les objections de 20 spécialistes aux offres fédérales,</w:t>
      </w:r>
      <w:r w:rsidRPr="00CB4F2C">
        <w:t xml:space="preserve"> Montréal, Éd</w:t>
      </w:r>
      <w:r w:rsidRPr="00CB4F2C">
        <w:t>i</w:t>
      </w:r>
      <w:r w:rsidRPr="00CB4F2C">
        <w:t>tions Saint-Martin, 1992, p</w:t>
      </w:r>
      <w:r>
        <w:t>p</w:t>
      </w:r>
      <w:r w:rsidRPr="00CB4F2C">
        <w:t>. 45-51.</w:t>
      </w:r>
    </w:p>
    <w:p w:rsidR="009A6287" w:rsidRPr="00CB4F2C" w:rsidRDefault="009A6287" w:rsidP="009A6287">
      <w:pPr>
        <w:spacing w:before="120" w:after="120"/>
        <w:jc w:val="both"/>
      </w:pPr>
      <w:r w:rsidRPr="00CB4F2C">
        <w:t>Bariteau, C., « </w:t>
      </w:r>
      <w:hyperlink r:id="rId21" w:history="1">
        <w:r w:rsidRPr="001B53DA">
          <w:rPr>
            <w:rStyle w:val="Lienhypertexte"/>
          </w:rPr>
          <w:t>Le Québec aux portes de la souveraineté </w:t>
        </w:r>
      </w:hyperlink>
      <w:r w:rsidRPr="00CB4F2C">
        <w:t xml:space="preserve">». </w:t>
      </w:r>
      <w:r w:rsidRPr="00B01DD4">
        <w:rPr>
          <w:i/>
          <w:iCs/>
        </w:rPr>
        <w:t>Le Monde diplomatique,</w:t>
      </w:r>
      <w:r w:rsidRPr="00CB4F2C">
        <w:t xml:space="preserve"> février 1991, p. 19.</w:t>
      </w:r>
    </w:p>
    <w:p w:rsidR="009A6287" w:rsidRPr="00CB4F2C" w:rsidRDefault="009A6287" w:rsidP="009A6287">
      <w:pPr>
        <w:spacing w:before="120" w:after="120"/>
        <w:jc w:val="both"/>
      </w:pPr>
      <w:r w:rsidRPr="00CB4F2C">
        <w:t>Balthazar, L., « </w:t>
      </w:r>
      <w:hyperlink r:id="rId22" w:history="1">
        <w:r w:rsidRPr="00B01DD4">
          <w:rPr>
            <w:rStyle w:val="Lienhypertexte"/>
          </w:rPr>
          <w:t>L'évolution du nationalisme québécois </w:t>
        </w:r>
      </w:hyperlink>
      <w:r w:rsidRPr="00CB4F2C">
        <w:t xml:space="preserve">», dans G. Daigle, </w:t>
      </w:r>
      <w:r w:rsidRPr="00B01DD4">
        <w:rPr>
          <w:i/>
          <w:iCs/>
        </w:rPr>
        <w:t>Le Québec en jeu : comprendre les grands défis,</w:t>
      </w:r>
      <w:r w:rsidRPr="00CB4F2C">
        <w:t xml:space="preserve"> Montréal, Presses de l'Université de Montréal, 1992, p</w:t>
      </w:r>
      <w:r>
        <w:t>p</w:t>
      </w:r>
      <w:r w:rsidRPr="00CB4F2C">
        <w:t>. 647-667.</w:t>
      </w:r>
    </w:p>
    <w:p w:rsidR="009A6287" w:rsidRPr="00CB4F2C" w:rsidRDefault="009A6287" w:rsidP="009A6287">
      <w:pPr>
        <w:spacing w:before="120" w:after="120"/>
        <w:jc w:val="both"/>
      </w:pPr>
      <w:r w:rsidRPr="00CB4F2C">
        <w:t>Bihr, A., « Le mirage des politiques de développement l</w:t>
      </w:r>
      <w:r w:rsidRPr="00CB4F2C">
        <w:t>o</w:t>
      </w:r>
      <w:r w:rsidRPr="00CB4F2C">
        <w:t xml:space="preserve">cal ». </w:t>
      </w:r>
      <w:r w:rsidRPr="00B01DD4">
        <w:rPr>
          <w:i/>
          <w:iCs/>
        </w:rPr>
        <w:t>Le Monde diplomatique,</w:t>
      </w:r>
      <w:r w:rsidRPr="00CB4F2C">
        <w:t xml:space="preserve"> 1992, n°</w:t>
      </w:r>
      <w:r>
        <w:t> </w:t>
      </w:r>
      <w:r w:rsidRPr="00CB4F2C">
        <w:t>464, novembre, p</w:t>
      </w:r>
      <w:r>
        <w:t>p</w:t>
      </w:r>
      <w:r w:rsidRPr="00CB4F2C">
        <w:t>. 18 et 19.</w:t>
      </w:r>
    </w:p>
    <w:p w:rsidR="009A6287" w:rsidRPr="00CB4F2C" w:rsidRDefault="009A6287" w:rsidP="009A6287">
      <w:pPr>
        <w:spacing w:before="120" w:after="120"/>
        <w:jc w:val="both"/>
      </w:pPr>
      <w:r w:rsidRPr="00CB4F2C">
        <w:t xml:space="preserve">Boissel, H., « Le Québec : totalitaire dans le sirop d'érable », </w:t>
      </w:r>
      <w:r w:rsidRPr="00B01DD4">
        <w:rPr>
          <w:i/>
          <w:iCs/>
        </w:rPr>
        <w:t>L</w:t>
      </w:r>
      <w:r w:rsidRPr="00B01DD4">
        <w:rPr>
          <w:i/>
          <w:iCs/>
        </w:rPr>
        <w:t>i</w:t>
      </w:r>
      <w:r w:rsidRPr="00B01DD4">
        <w:rPr>
          <w:i/>
          <w:iCs/>
        </w:rPr>
        <w:t>berté,</w:t>
      </w:r>
      <w:r w:rsidRPr="00CB4F2C">
        <w:t xml:space="preserve"> juin 1989, n° 183.</w:t>
      </w:r>
    </w:p>
    <w:p w:rsidR="009A6287" w:rsidRPr="00CB4F2C" w:rsidRDefault="009A6287" w:rsidP="009A6287">
      <w:pPr>
        <w:spacing w:before="120" w:after="120"/>
        <w:jc w:val="both"/>
      </w:pPr>
      <w:r w:rsidRPr="00CB4F2C">
        <w:t>Caldwell, G., « </w:t>
      </w:r>
      <w:hyperlink r:id="rId23" w:history="1">
        <w:r w:rsidRPr="003A1583">
          <w:rPr>
            <w:rStyle w:val="Lienhypertexte"/>
          </w:rPr>
          <w:t>Le Québec anglais : prélude à la disparition ou au renouveau </w:t>
        </w:r>
      </w:hyperlink>
      <w:r w:rsidRPr="00CB4F2C">
        <w:t xml:space="preserve">», dans G. Daigle, </w:t>
      </w:r>
      <w:r w:rsidRPr="00B01DD4">
        <w:rPr>
          <w:i/>
          <w:iCs/>
        </w:rPr>
        <w:t>Le Québec en jeu : comprendre les grands défis,</w:t>
      </w:r>
      <w:r w:rsidRPr="00CB4F2C">
        <w:t xml:space="preserve"> Montréal, Presses de l'Univers</w:t>
      </w:r>
      <w:r w:rsidRPr="00CB4F2C">
        <w:t>i</w:t>
      </w:r>
      <w:r w:rsidRPr="00CB4F2C">
        <w:t>té de Montréal, 1992, p</w:t>
      </w:r>
      <w:r>
        <w:t>p</w:t>
      </w:r>
      <w:r w:rsidRPr="00CB4F2C">
        <w:t>. 483-509.</w:t>
      </w:r>
    </w:p>
    <w:p w:rsidR="009A6287" w:rsidRPr="00CB4F2C" w:rsidRDefault="009A6287" w:rsidP="009A6287">
      <w:pPr>
        <w:spacing w:before="120" w:after="120"/>
        <w:jc w:val="both"/>
      </w:pPr>
      <w:r w:rsidRPr="00CB4F2C">
        <w:t xml:space="preserve">Cameron, J. M., « The New Canadas », dans </w:t>
      </w:r>
      <w:r w:rsidRPr="00B01DD4">
        <w:rPr>
          <w:i/>
          <w:iCs/>
        </w:rPr>
        <w:t>The New York Review of</w:t>
      </w:r>
      <w:r>
        <w:rPr>
          <w:i/>
          <w:iCs/>
        </w:rPr>
        <w:t xml:space="preserve"> </w:t>
      </w:r>
      <w:r w:rsidRPr="00B01DD4">
        <w:rPr>
          <w:i/>
          <w:iCs/>
        </w:rPr>
        <w:t>Books,</w:t>
      </w:r>
      <w:r w:rsidRPr="00CB4F2C">
        <w:t xml:space="preserve"> août 1990, n° 16.</w:t>
      </w:r>
    </w:p>
    <w:p w:rsidR="009A6287" w:rsidRPr="00CB4F2C" w:rsidRDefault="009A6287" w:rsidP="009A6287">
      <w:pPr>
        <w:spacing w:before="120" w:after="120"/>
        <w:jc w:val="both"/>
      </w:pPr>
      <w:r w:rsidRPr="00CB4F2C">
        <w:t>Crowley, J., « Ethnicité, nation et contrat social », dans G. Dela</w:t>
      </w:r>
      <w:r w:rsidRPr="00CB4F2C">
        <w:t>n</w:t>
      </w:r>
      <w:r w:rsidRPr="00CB4F2C">
        <w:t xml:space="preserve">noi et P.-A. Taguieff (dir.). </w:t>
      </w:r>
      <w:r w:rsidRPr="00B01DD4">
        <w:rPr>
          <w:i/>
          <w:iCs/>
        </w:rPr>
        <w:t>Théories du nationalisme,</w:t>
      </w:r>
      <w:r w:rsidRPr="00CB4F2C">
        <w:t xml:space="preserve"> Paris, Kimé, 1991, p</w:t>
      </w:r>
      <w:r>
        <w:t>p</w:t>
      </w:r>
      <w:r w:rsidRPr="00CB4F2C">
        <w:t>. 178-218.</w:t>
      </w:r>
    </w:p>
    <w:p w:rsidR="009A6287" w:rsidRPr="00CB4F2C" w:rsidRDefault="009A6287" w:rsidP="009A6287">
      <w:pPr>
        <w:spacing w:before="120" w:after="120"/>
        <w:jc w:val="both"/>
      </w:pPr>
      <w:r w:rsidRPr="00CB4F2C">
        <w:t xml:space="preserve">De Brie, C., « La France des princes, loin des citoyens », </w:t>
      </w:r>
      <w:r w:rsidRPr="00B01DD4">
        <w:rPr>
          <w:i/>
          <w:iCs/>
        </w:rPr>
        <w:t>Le Mo</w:t>
      </w:r>
      <w:r w:rsidRPr="00B01DD4">
        <w:rPr>
          <w:i/>
          <w:iCs/>
        </w:rPr>
        <w:t>n</w:t>
      </w:r>
      <w:r w:rsidRPr="00B01DD4">
        <w:rPr>
          <w:i/>
          <w:iCs/>
        </w:rPr>
        <w:t>de diplomatique,</w:t>
      </w:r>
      <w:r w:rsidRPr="00CB4F2C">
        <w:t xml:space="preserve"> 1993, n° 467, février, p. 11.</w:t>
      </w:r>
    </w:p>
    <w:p w:rsidR="009A6287" w:rsidRPr="00CB4F2C" w:rsidRDefault="009A6287" w:rsidP="009A6287">
      <w:pPr>
        <w:spacing w:before="120" w:after="120"/>
        <w:jc w:val="both"/>
      </w:pPr>
      <w:r w:rsidRPr="00CB4F2C">
        <w:t xml:space="preserve">De Brie, C., « Des démocrates sans voix », </w:t>
      </w:r>
      <w:r w:rsidRPr="00B01DD4">
        <w:rPr>
          <w:i/>
          <w:iCs/>
        </w:rPr>
        <w:t>Le Monde diplomat</w:t>
      </w:r>
      <w:r w:rsidRPr="00B01DD4">
        <w:rPr>
          <w:i/>
          <w:iCs/>
        </w:rPr>
        <w:t>i</w:t>
      </w:r>
      <w:r w:rsidRPr="00B01DD4">
        <w:rPr>
          <w:i/>
          <w:iCs/>
        </w:rPr>
        <w:t>que,</w:t>
      </w:r>
      <w:r w:rsidRPr="00CB4F2C">
        <w:t xml:space="preserve"> 1992, n°</w:t>
      </w:r>
      <w:r>
        <w:t> </w:t>
      </w:r>
      <w:r w:rsidRPr="00CB4F2C">
        <w:t>465, décembre, p.4.</w:t>
      </w:r>
    </w:p>
    <w:p w:rsidR="009A6287" w:rsidRPr="00CB4F2C" w:rsidRDefault="009A6287" w:rsidP="009A6287">
      <w:pPr>
        <w:spacing w:before="120" w:after="120"/>
        <w:jc w:val="both"/>
      </w:pPr>
      <w:r w:rsidRPr="00CB4F2C">
        <w:t xml:space="preserve">Drouilly, P., « Ethnie et référendum », </w:t>
      </w:r>
      <w:r w:rsidRPr="00B01DD4">
        <w:rPr>
          <w:i/>
          <w:iCs/>
        </w:rPr>
        <w:t>La Presse,</w:t>
      </w:r>
      <w:r w:rsidRPr="00CB4F2C">
        <w:t xml:space="preserve"> 31 o</w:t>
      </w:r>
      <w:r w:rsidRPr="00CB4F2C">
        <w:t>c</w:t>
      </w:r>
      <w:r w:rsidRPr="00CB4F2C">
        <w:t>tobre 1992, p. B-7.</w:t>
      </w:r>
    </w:p>
    <w:p w:rsidR="009A6287" w:rsidRPr="00CB4F2C" w:rsidRDefault="009A6287" w:rsidP="009A6287">
      <w:pPr>
        <w:spacing w:before="120" w:after="120"/>
        <w:jc w:val="both"/>
      </w:pPr>
      <w:r w:rsidRPr="00CB4F2C">
        <w:t>Dumont, F., « Exposé devant la Commission sur les inst</w:t>
      </w:r>
      <w:r w:rsidRPr="00CB4F2C">
        <w:t>i</w:t>
      </w:r>
      <w:r w:rsidRPr="00CB4F2C">
        <w:t xml:space="preserve">tutions, reproduit dans un dossier du Devoir », </w:t>
      </w:r>
      <w:r w:rsidRPr="00B01DD4">
        <w:rPr>
          <w:i/>
          <w:iCs/>
        </w:rPr>
        <w:t>Le Québec et le Lac-Meech,</w:t>
      </w:r>
      <w:r w:rsidRPr="00CB4F2C">
        <w:t xml:space="preserve"> Montréal, Guérin littérature, 1987, p</w:t>
      </w:r>
      <w:r>
        <w:t>p</w:t>
      </w:r>
      <w:r w:rsidRPr="00CB4F2C">
        <w:t>. 135-140.</w:t>
      </w:r>
    </w:p>
    <w:p w:rsidR="009A6287" w:rsidRPr="00CB4F2C" w:rsidRDefault="009A6287" w:rsidP="009A6287">
      <w:pPr>
        <w:spacing w:before="120" w:after="120"/>
        <w:jc w:val="both"/>
      </w:pPr>
      <w:r w:rsidRPr="00CB4F2C">
        <w:t xml:space="preserve">Finkielkraut, A., </w:t>
      </w:r>
      <w:r w:rsidRPr="00B01DD4">
        <w:rPr>
          <w:i/>
          <w:iCs/>
        </w:rPr>
        <w:t>Comment peut-on être croate ?,</w:t>
      </w:r>
      <w:r w:rsidRPr="00CB4F2C">
        <w:t xml:space="preserve"> Paris, Gallimard, 1992.</w:t>
      </w:r>
    </w:p>
    <w:p w:rsidR="009A6287" w:rsidRPr="00CB4F2C" w:rsidRDefault="009A6287" w:rsidP="009A6287">
      <w:pPr>
        <w:spacing w:before="120" w:after="120"/>
        <w:jc w:val="both"/>
      </w:pPr>
      <w:r w:rsidRPr="00CB4F2C">
        <w:t xml:space="preserve">Fournier, P., </w:t>
      </w:r>
      <w:hyperlink r:id="rId24" w:history="1">
        <w:r w:rsidRPr="003A1583">
          <w:rPr>
            <w:rStyle w:val="Lienhypertexte"/>
            <w:i/>
            <w:iCs/>
          </w:rPr>
          <w:t>Autopsie du Lac-Meech</w:t>
        </w:r>
      </w:hyperlink>
      <w:r w:rsidRPr="00B01DD4">
        <w:rPr>
          <w:i/>
          <w:iCs/>
        </w:rPr>
        <w:t>,</w:t>
      </w:r>
      <w:r w:rsidRPr="00CB4F2C">
        <w:t xml:space="preserve"> Montréal, VLB éd</w:t>
      </w:r>
      <w:r w:rsidRPr="00CB4F2C">
        <w:t>i</w:t>
      </w:r>
      <w:r w:rsidRPr="00CB4F2C">
        <w:t>teur, 1990.</w:t>
      </w:r>
    </w:p>
    <w:p w:rsidR="009A6287" w:rsidRPr="00CB4F2C" w:rsidRDefault="009A6287" w:rsidP="009A6287">
      <w:pPr>
        <w:spacing w:before="120" w:after="120"/>
        <w:jc w:val="both"/>
      </w:pPr>
      <w:r w:rsidRPr="00CB4F2C">
        <w:t xml:space="preserve">Gellner, E., </w:t>
      </w:r>
      <w:r w:rsidRPr="00B01DD4">
        <w:rPr>
          <w:i/>
          <w:iCs/>
        </w:rPr>
        <w:t>Nations et nationalisme,</w:t>
      </w:r>
      <w:r w:rsidRPr="00CB4F2C">
        <w:t xml:space="preserve"> Paris, Bibliothèque historique Payot, 1989.</w:t>
      </w:r>
    </w:p>
    <w:p w:rsidR="009A6287" w:rsidRPr="003A1583" w:rsidRDefault="009A6287" w:rsidP="009A6287">
      <w:pPr>
        <w:spacing w:before="120" w:after="120"/>
        <w:jc w:val="both"/>
      </w:pPr>
      <w:r w:rsidRPr="003A1583">
        <w:rPr>
          <w:iCs/>
        </w:rPr>
        <w:t xml:space="preserve">Handler, R., </w:t>
      </w:r>
      <w:r w:rsidRPr="003A1583">
        <w:rPr>
          <w:i/>
        </w:rPr>
        <w:t>Nationalism and The Politics of Culture in Québec</w:t>
      </w:r>
      <w:r w:rsidRPr="003A1583">
        <w:t>,</w:t>
      </w:r>
      <w:r w:rsidRPr="003A1583">
        <w:rPr>
          <w:iCs/>
        </w:rPr>
        <w:t xml:space="preserve"> Wisconsin, UWP, 1988.</w:t>
      </w:r>
    </w:p>
    <w:p w:rsidR="009A6287" w:rsidRPr="00CB4F2C" w:rsidRDefault="009A6287" w:rsidP="009A6287">
      <w:pPr>
        <w:spacing w:before="120" w:after="120"/>
        <w:jc w:val="both"/>
      </w:pPr>
      <w:r w:rsidRPr="00CB4F2C">
        <w:t xml:space="preserve">Hobsbawn, E., </w:t>
      </w:r>
      <w:r w:rsidRPr="00B01DD4">
        <w:rPr>
          <w:i/>
          <w:iCs/>
        </w:rPr>
        <w:t>Nations et nationalisme depuis 1780,</w:t>
      </w:r>
      <w:r w:rsidRPr="00CB4F2C">
        <w:t xml:space="preserve"> Paris, Gall</w:t>
      </w:r>
      <w:r w:rsidRPr="00CB4F2C">
        <w:t>i</w:t>
      </w:r>
      <w:r w:rsidRPr="00CB4F2C">
        <w:t>mard, 1992.</w:t>
      </w:r>
    </w:p>
    <w:p w:rsidR="009A6287" w:rsidRPr="00CB4F2C" w:rsidRDefault="009A6287" w:rsidP="009A6287">
      <w:pPr>
        <w:spacing w:before="120" w:after="120"/>
        <w:jc w:val="both"/>
      </w:pPr>
      <w:r w:rsidRPr="00CB4F2C">
        <w:t>Labelle, M., G. Beaudet, J. Lévy et F. Tardif, « </w:t>
      </w:r>
      <w:hyperlink r:id="rId25" w:history="1">
        <w:r w:rsidRPr="001B53DA">
          <w:rPr>
            <w:rStyle w:val="Lienhypertexte"/>
          </w:rPr>
          <w:t>La question nati</w:t>
        </w:r>
        <w:r w:rsidRPr="001B53DA">
          <w:rPr>
            <w:rStyle w:val="Lienhypertexte"/>
          </w:rPr>
          <w:t>o</w:t>
        </w:r>
        <w:r w:rsidRPr="001B53DA">
          <w:rPr>
            <w:rStyle w:val="Lienhypertexte"/>
          </w:rPr>
          <w:t>nale dans le discours de leaders d'associations ethniques de la région de Montréal </w:t>
        </w:r>
      </w:hyperlink>
      <w:r w:rsidRPr="00CB4F2C">
        <w:t xml:space="preserve">», </w:t>
      </w:r>
      <w:r w:rsidRPr="00B01DD4">
        <w:rPr>
          <w:i/>
          <w:iCs/>
        </w:rPr>
        <w:t>Cahiers de recherche sociologique,</w:t>
      </w:r>
      <w:r w:rsidRPr="00CB4F2C">
        <w:t xml:space="preserve"> 1993, vol. 20, </w:t>
      </w:r>
      <w:r>
        <w:t>p</w:t>
      </w:r>
      <w:r w:rsidRPr="00CB4F2C">
        <w:t>p. 85-111.</w:t>
      </w:r>
    </w:p>
    <w:p w:rsidR="009A6287" w:rsidRDefault="009A6287" w:rsidP="009A6287">
      <w:pPr>
        <w:spacing w:before="120" w:after="120"/>
        <w:jc w:val="both"/>
      </w:pPr>
      <w:r w:rsidRPr="00CB4F2C">
        <w:t xml:space="preserve">Lipovetsky, G., </w:t>
      </w:r>
      <w:r w:rsidRPr="00B01DD4">
        <w:rPr>
          <w:i/>
          <w:iCs/>
        </w:rPr>
        <w:t>Le crépuscule du devoir,</w:t>
      </w:r>
      <w:r w:rsidRPr="00CB4F2C">
        <w:t xml:space="preserve"> Paris, Gallimard, 1992.</w:t>
      </w:r>
    </w:p>
    <w:p w:rsidR="009A6287" w:rsidRPr="00CB4F2C" w:rsidRDefault="009A6287" w:rsidP="009A6287">
      <w:pPr>
        <w:spacing w:before="120" w:after="120"/>
        <w:jc w:val="both"/>
      </w:pPr>
      <w:r>
        <w:t>[</w:t>
      </w:r>
      <w:r w:rsidRPr="00CB4F2C">
        <w:t>115</w:t>
      </w:r>
      <w:r>
        <w:t>]</w:t>
      </w:r>
    </w:p>
    <w:p w:rsidR="009A6287" w:rsidRPr="00CB4F2C" w:rsidRDefault="009A6287" w:rsidP="009A6287">
      <w:pPr>
        <w:spacing w:before="120" w:after="120"/>
        <w:jc w:val="both"/>
      </w:pPr>
      <w:r w:rsidRPr="00CB4F2C">
        <w:t>May, F., « La littérature canadienne-française. » Conf</w:t>
      </w:r>
      <w:r w:rsidRPr="00CB4F2C">
        <w:t>é</w:t>
      </w:r>
      <w:r w:rsidRPr="00CB4F2C">
        <w:t>rence à l'ambassade du Canada à Londres, 1989.</w:t>
      </w:r>
    </w:p>
    <w:p w:rsidR="009A6287" w:rsidRPr="00CB4F2C" w:rsidRDefault="009A6287" w:rsidP="009A6287">
      <w:pPr>
        <w:spacing w:before="120" w:after="120"/>
        <w:jc w:val="both"/>
      </w:pPr>
      <w:r w:rsidRPr="00CB4F2C">
        <w:t xml:space="preserve">Milne, D., </w:t>
      </w:r>
      <w:r w:rsidRPr="00B01DD4">
        <w:rPr>
          <w:i/>
          <w:iCs/>
        </w:rPr>
        <w:t>The Canadian Constitution,</w:t>
      </w:r>
      <w:r w:rsidRPr="00CB4F2C">
        <w:t xml:space="preserve"> Toronto, James Lorimer and Company, 1991.</w:t>
      </w:r>
    </w:p>
    <w:p w:rsidR="009A6287" w:rsidRPr="00CB4F2C" w:rsidRDefault="009A6287" w:rsidP="009A6287">
      <w:pPr>
        <w:spacing w:before="120" w:after="120"/>
        <w:jc w:val="both"/>
      </w:pPr>
      <w:r w:rsidRPr="00CB4F2C">
        <w:t xml:space="preserve">Morin, E., « L'État-nation », dans G. Delannoi et P.-A. Taguieff (dir.). </w:t>
      </w:r>
      <w:r w:rsidRPr="00B01DD4">
        <w:rPr>
          <w:i/>
          <w:iCs/>
        </w:rPr>
        <w:t>Théories du nationalisme,</w:t>
      </w:r>
      <w:r w:rsidRPr="00CB4F2C">
        <w:t xml:space="preserve"> Paris, Kimé, 1991, p. 319-324.</w:t>
      </w:r>
    </w:p>
    <w:p w:rsidR="009A6287" w:rsidRPr="00CB4F2C" w:rsidRDefault="009A6287" w:rsidP="009A6287">
      <w:pPr>
        <w:spacing w:before="120" w:after="120"/>
        <w:jc w:val="both"/>
      </w:pPr>
      <w:r w:rsidRPr="00CB4F2C">
        <w:t>Paquet, G., « Le kaléidoscope de l'ethnicité : une approche con</w:t>
      </w:r>
      <w:r w:rsidRPr="00CB4F2C">
        <w:t>s</w:t>
      </w:r>
      <w:r w:rsidRPr="00CB4F2C">
        <w:t xml:space="preserve">tructiviste », dans C. Andrew, L. Cardinal, F. Houle et G. Paquet (dir.). </w:t>
      </w:r>
      <w:r w:rsidRPr="00B01DD4">
        <w:rPr>
          <w:i/>
          <w:iCs/>
        </w:rPr>
        <w:t>L'ethnicité à l'heure de la mondialisation,</w:t>
      </w:r>
      <w:r w:rsidRPr="00CB4F2C">
        <w:t xml:space="preserve"> A</w:t>
      </w:r>
      <w:r w:rsidRPr="00CB4F2C">
        <w:t>C</w:t>
      </w:r>
      <w:r w:rsidRPr="00CB4F2C">
        <w:t>FAS-Outaouais, 1992, p. 21-34.</w:t>
      </w:r>
    </w:p>
    <w:p w:rsidR="009A6287" w:rsidRPr="00CB4F2C" w:rsidRDefault="009A6287" w:rsidP="009A6287">
      <w:pPr>
        <w:spacing w:before="120" w:after="120"/>
        <w:jc w:val="both"/>
      </w:pPr>
      <w:r w:rsidRPr="00CB4F2C">
        <w:t xml:space="preserve">Parti québécois. </w:t>
      </w:r>
      <w:r w:rsidRPr="00B01DD4">
        <w:rPr>
          <w:i/>
          <w:iCs/>
        </w:rPr>
        <w:t>Le Québec dans un monde nouveau,</w:t>
      </w:r>
      <w:r w:rsidRPr="00CB4F2C">
        <w:t xml:space="preserve"> Montréal, VLB édition, 1993.</w:t>
      </w:r>
    </w:p>
    <w:p w:rsidR="009A6287" w:rsidRPr="00CB4F2C" w:rsidRDefault="009A6287" w:rsidP="009A6287">
      <w:pPr>
        <w:spacing w:before="120" w:after="120"/>
        <w:jc w:val="both"/>
      </w:pPr>
      <w:r w:rsidRPr="00CB4F2C">
        <w:t xml:space="preserve">Salisbury, R. F., </w:t>
      </w:r>
      <w:r w:rsidRPr="00B01DD4">
        <w:rPr>
          <w:i/>
          <w:iCs/>
        </w:rPr>
        <w:t>Affluence and Cultural Survival.</w:t>
      </w:r>
      <w:r w:rsidRPr="00CB4F2C">
        <w:t xml:space="preserve"> Proce</w:t>
      </w:r>
      <w:r w:rsidRPr="00CB4F2C">
        <w:t>e</w:t>
      </w:r>
      <w:r w:rsidRPr="00CB4F2C">
        <w:t>dings, American Ethnological Society Springs Meetings 1981,</w:t>
      </w:r>
      <w:r>
        <w:t xml:space="preserve"> </w:t>
      </w:r>
      <w:r w:rsidRPr="00CB4F2C">
        <w:t>1985.</w:t>
      </w:r>
    </w:p>
    <w:p w:rsidR="009A6287" w:rsidRPr="00CB4F2C" w:rsidRDefault="009A6287" w:rsidP="009A6287">
      <w:pPr>
        <w:spacing w:before="120" w:after="120"/>
        <w:jc w:val="both"/>
      </w:pPr>
      <w:r w:rsidRPr="00CB4F2C">
        <w:t xml:space="preserve">Smith, A., </w:t>
      </w:r>
      <w:r w:rsidRPr="00B01DD4">
        <w:rPr>
          <w:i/>
          <w:iCs/>
        </w:rPr>
        <w:t>The Ethni</w:t>
      </w:r>
      <w:r>
        <w:rPr>
          <w:i/>
          <w:iCs/>
        </w:rPr>
        <w:t>c</w:t>
      </w:r>
      <w:r w:rsidRPr="00B01DD4">
        <w:rPr>
          <w:i/>
          <w:iCs/>
        </w:rPr>
        <w:t xml:space="preserve"> Origins of Nations,</w:t>
      </w:r>
      <w:r w:rsidRPr="00CB4F2C">
        <w:t xml:space="preserve"> Oxford, Basil Blackwell, 1986.</w:t>
      </w:r>
    </w:p>
    <w:p w:rsidR="009A6287" w:rsidRPr="00CB4F2C" w:rsidRDefault="009A6287" w:rsidP="009A6287">
      <w:pPr>
        <w:spacing w:before="120" w:after="120"/>
        <w:jc w:val="both"/>
      </w:pPr>
      <w:r w:rsidRPr="00CB4F2C">
        <w:t xml:space="preserve">Tassinari, L., « Ethnicité, inaccomplissement et transculturel ». </w:t>
      </w:r>
      <w:r w:rsidRPr="00B01DD4">
        <w:rPr>
          <w:i/>
          <w:iCs/>
        </w:rPr>
        <w:t>V</w:t>
      </w:r>
      <w:r w:rsidRPr="00B01DD4">
        <w:rPr>
          <w:i/>
          <w:iCs/>
        </w:rPr>
        <w:t>i</w:t>
      </w:r>
      <w:r w:rsidRPr="00B01DD4">
        <w:rPr>
          <w:i/>
          <w:iCs/>
        </w:rPr>
        <w:t>ce Versa,</w:t>
      </w:r>
      <w:r w:rsidRPr="00CB4F2C">
        <w:t xml:space="preserve"> 1993, n°</w:t>
      </w:r>
      <w:r>
        <w:t> </w:t>
      </w:r>
      <w:r w:rsidRPr="00CB4F2C">
        <w:t>40, février-mars, p</w:t>
      </w:r>
      <w:r>
        <w:t>p</w:t>
      </w:r>
      <w:r w:rsidRPr="00CB4F2C">
        <w:t>. 10-11.</w:t>
      </w:r>
    </w:p>
    <w:p w:rsidR="009A6287" w:rsidRPr="00CB4F2C" w:rsidRDefault="009A6287" w:rsidP="009A6287">
      <w:pPr>
        <w:spacing w:before="120" w:after="120"/>
        <w:jc w:val="both"/>
      </w:pPr>
      <w:r w:rsidRPr="00CB4F2C">
        <w:t>Thériault, J. Y., « Les mouvements ethno-culturels », dans C. A</w:t>
      </w:r>
      <w:r w:rsidRPr="00CB4F2C">
        <w:t>n</w:t>
      </w:r>
      <w:r w:rsidRPr="00CB4F2C">
        <w:t xml:space="preserve">drew, L. Cardinal, F. Houle et G. Paquet (dir.). </w:t>
      </w:r>
      <w:r>
        <w:rPr>
          <w:i/>
          <w:iCs/>
        </w:rPr>
        <w:t>L'ethnicité à l’</w:t>
      </w:r>
      <w:r w:rsidRPr="00B01DD4">
        <w:rPr>
          <w:i/>
          <w:iCs/>
        </w:rPr>
        <w:t>heure de la mondialisation,</w:t>
      </w:r>
      <w:r w:rsidRPr="00CB4F2C">
        <w:t xml:space="preserve"> ACFAS- Outaouais, 1992, p</w:t>
      </w:r>
      <w:r>
        <w:t>p</w:t>
      </w:r>
      <w:r w:rsidRPr="00CB4F2C">
        <w:t>. 5-20.</w:t>
      </w:r>
    </w:p>
    <w:p w:rsidR="009A6287" w:rsidRPr="003A1583" w:rsidRDefault="009A6287" w:rsidP="009A6287">
      <w:pPr>
        <w:spacing w:before="120" w:after="120"/>
        <w:jc w:val="both"/>
      </w:pPr>
      <w:r w:rsidRPr="003A1583">
        <w:rPr>
          <w:iCs/>
        </w:rPr>
        <w:t xml:space="preserve">Thurow, L., </w:t>
      </w:r>
      <w:r w:rsidRPr="003A1583">
        <w:rPr>
          <w:i/>
        </w:rPr>
        <w:t>La maison Europe, Superpuissance du XXI</w:t>
      </w:r>
      <w:r w:rsidRPr="003A1583">
        <w:rPr>
          <w:i/>
          <w:vertAlign w:val="superscript"/>
        </w:rPr>
        <w:t>e</w:t>
      </w:r>
      <w:r w:rsidRPr="003A1583">
        <w:rPr>
          <w:i/>
        </w:rPr>
        <w:t xml:space="preserve"> siècle</w:t>
      </w:r>
      <w:r w:rsidRPr="003A1583">
        <w:t>,</w:t>
      </w:r>
      <w:r w:rsidRPr="003A1583">
        <w:rPr>
          <w:iCs/>
        </w:rPr>
        <w:t xml:space="preserve"> P</w:t>
      </w:r>
      <w:r w:rsidRPr="003A1583">
        <w:rPr>
          <w:iCs/>
        </w:rPr>
        <w:t>a</w:t>
      </w:r>
      <w:r w:rsidRPr="003A1583">
        <w:rPr>
          <w:iCs/>
        </w:rPr>
        <w:t>ris, Calmann-Lévy, 1992.</w:t>
      </w:r>
    </w:p>
    <w:p w:rsidR="009A6287" w:rsidRPr="00CB4F2C" w:rsidRDefault="009A6287" w:rsidP="009A6287">
      <w:pPr>
        <w:spacing w:before="120" w:after="120"/>
        <w:jc w:val="both"/>
      </w:pPr>
      <w:r w:rsidRPr="00CB4F2C">
        <w:t xml:space="preserve">Touraine, A., « Face à l'exclusion », </w:t>
      </w:r>
      <w:r w:rsidRPr="00B01DD4">
        <w:rPr>
          <w:i/>
          <w:iCs/>
        </w:rPr>
        <w:t>Citoyenneté et urbanité,</w:t>
      </w:r>
      <w:r w:rsidRPr="00CB4F2C">
        <w:t xml:space="preserve"> Série Société, Paris, Éditions Esprit, 1991, p</w:t>
      </w:r>
      <w:r>
        <w:t>p</w:t>
      </w:r>
      <w:r w:rsidRPr="00CB4F2C">
        <w:t>. 165-173.</w:t>
      </w:r>
    </w:p>
    <w:p w:rsidR="009A6287" w:rsidRPr="00CB4F2C" w:rsidRDefault="009A6287" w:rsidP="009A6287">
      <w:pPr>
        <w:spacing w:before="120" w:after="120"/>
        <w:jc w:val="both"/>
      </w:pPr>
      <w:r w:rsidRPr="00CB4F2C">
        <w:t xml:space="preserve">Trudeau, P. E., </w:t>
      </w:r>
      <w:r w:rsidRPr="00B01DD4">
        <w:rPr>
          <w:i/>
          <w:iCs/>
        </w:rPr>
        <w:t>Lac-Meech, Trudeau parle,</w:t>
      </w:r>
      <w:r w:rsidRPr="00CB4F2C">
        <w:t xml:space="preserve"> Montréal, Hurtubise HMH, 1989.</w:t>
      </w:r>
    </w:p>
    <w:p w:rsidR="009A6287" w:rsidRPr="00CB4F2C" w:rsidRDefault="009A6287" w:rsidP="009A6287">
      <w:pPr>
        <w:spacing w:before="120" w:after="120"/>
        <w:jc w:val="both"/>
      </w:pPr>
      <w:r w:rsidRPr="00CB4F2C">
        <w:t xml:space="preserve">Vacher, L.-M., « Contre le nationalisme », </w:t>
      </w:r>
      <w:r w:rsidRPr="00B01DD4">
        <w:rPr>
          <w:i/>
          <w:iCs/>
        </w:rPr>
        <w:t>Le Devoir,</w:t>
      </w:r>
      <w:r w:rsidRPr="00CB4F2C">
        <w:t xml:space="preserve"> 28 octobre 1992, p. B-10.</w:t>
      </w:r>
    </w:p>
    <w:p w:rsidR="009A6287" w:rsidRDefault="009A6287" w:rsidP="009A6287">
      <w:pPr>
        <w:spacing w:before="120" w:after="120"/>
        <w:jc w:val="both"/>
      </w:pPr>
      <w:r w:rsidRPr="00CB4F2C">
        <w:t xml:space="preserve">Vadeboncoeur, P., « La politique des autres ». </w:t>
      </w:r>
      <w:r w:rsidRPr="00B01DD4">
        <w:rPr>
          <w:i/>
          <w:iCs/>
        </w:rPr>
        <w:t>Le Devoir,</w:t>
      </w:r>
      <w:r w:rsidRPr="00CB4F2C">
        <w:t xml:space="preserve"> 28 avril 1993, p. A-9.</w:t>
      </w:r>
    </w:p>
    <w:p w:rsidR="009A6287" w:rsidRPr="00CB4F2C" w:rsidRDefault="009A6287" w:rsidP="009A6287">
      <w:pPr>
        <w:spacing w:before="120" w:after="120"/>
        <w:jc w:val="both"/>
      </w:pPr>
    </w:p>
    <w:p w:rsidR="009A6287" w:rsidRDefault="009A6287" w:rsidP="009A6287">
      <w:pPr>
        <w:spacing w:before="120" w:after="120"/>
        <w:jc w:val="both"/>
      </w:pPr>
      <w:r w:rsidRPr="00CB4F2C">
        <w:t>Vincent, S., « </w:t>
      </w:r>
      <w:hyperlink r:id="rId26" w:history="1">
        <w:r w:rsidRPr="003A1583">
          <w:rPr>
            <w:rStyle w:val="Lienhypertexte"/>
          </w:rPr>
          <w:t>La révélation d'une force politique : les Autocht</w:t>
        </w:r>
        <w:r w:rsidRPr="003A1583">
          <w:rPr>
            <w:rStyle w:val="Lienhypertexte"/>
          </w:rPr>
          <w:t>o</w:t>
        </w:r>
        <w:r w:rsidRPr="003A1583">
          <w:rPr>
            <w:rStyle w:val="Lienhypertexte"/>
          </w:rPr>
          <w:t>nes </w:t>
        </w:r>
      </w:hyperlink>
      <w:r w:rsidRPr="00CB4F2C">
        <w:t xml:space="preserve">», dans G. Daigle, </w:t>
      </w:r>
      <w:r w:rsidRPr="00B01DD4">
        <w:rPr>
          <w:i/>
          <w:iCs/>
        </w:rPr>
        <w:t>Le Québec en jeu : comprendre les grands d</w:t>
      </w:r>
      <w:r w:rsidRPr="00B01DD4">
        <w:rPr>
          <w:i/>
          <w:iCs/>
        </w:rPr>
        <w:t>é</w:t>
      </w:r>
      <w:r w:rsidRPr="00B01DD4">
        <w:rPr>
          <w:i/>
          <w:iCs/>
        </w:rPr>
        <w:t>fis,</w:t>
      </w:r>
      <w:r w:rsidRPr="00CB4F2C">
        <w:t xml:space="preserve"> Montréal, Presses de l'Université de Mo</w:t>
      </w:r>
      <w:r w:rsidRPr="00CB4F2C">
        <w:t>n</w:t>
      </w:r>
      <w:r w:rsidRPr="00CB4F2C">
        <w:t xml:space="preserve">tréal, 1992, </w:t>
      </w:r>
      <w:r>
        <w:t>p</w:t>
      </w:r>
      <w:r w:rsidRPr="00CB4F2C">
        <w:t>p. 779-790.</w:t>
      </w:r>
    </w:p>
    <w:p w:rsidR="009A6287" w:rsidRPr="00CB4F2C" w:rsidRDefault="009F33DC" w:rsidP="009A6287">
      <w:pPr>
        <w:pStyle w:val="p"/>
      </w:pPr>
      <w:r w:rsidRPr="00CB4F2C">
        <w:rPr>
          <w:noProof/>
        </w:rPr>
        <mc:AlternateContent>
          <mc:Choice Requires="wps">
            <w:drawing>
              <wp:anchor distT="0" distB="0" distL="63500" distR="63500" simplePos="0" relativeHeight="251657728" behindDoc="0" locked="0" layoutInCell="1" allowOverlap="1">
                <wp:simplePos x="0" y="0"/>
                <wp:positionH relativeFrom="margin">
                  <wp:posOffset>5005070</wp:posOffset>
                </wp:positionH>
                <wp:positionV relativeFrom="paragraph">
                  <wp:posOffset>7724775</wp:posOffset>
                </wp:positionV>
                <wp:extent cx="94615" cy="47688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4615"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6287" w:rsidRDefault="009A6287" w:rsidP="009A6287">
                            <w:pPr>
                              <w:pStyle w:val="Corpsdutexte50"/>
                              <w:shd w:val="clear" w:color="auto" w:fill="auto"/>
                              <w:spacing w:before="0" w:after="0" w:line="190" w:lineRule="exact"/>
                              <w:ind w:firstLine="58"/>
                              <w:jc w:val="left"/>
                            </w:pPr>
                            <w:r>
                              <w:rPr>
                                <w:rStyle w:val="Corpsdutexte5Exact"/>
                                <w:i/>
                                <w:iCs/>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94.1pt;margin-top:608.25pt;width:7.45pt;height:37.5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ZFEimgIAAJAFAAAOAAAAZHJzL2Uyb0RvYy54bWysVF1vmzAUfZ+0/2D5nQKZQwCVVG0I06Tu&#13;&#10;Q2r3AxwwwRrYzHZCumr/fdcmpGmrSdM2HqyLfX3uxzm+l1eHrkV7pjSXIsPhRYARE6WsuNhm+Ot9&#13;&#10;4cUYaUNFRVspWIYfmMZXy7dvLoc+ZTPZyLZiCgGI0OnQZ7gxpk99X5cN66i+kD0TcFhL1VEDv2rr&#13;&#10;V4oOgN61/iwIIn+QquqVLJnWsJuPh3jp8OualeZzXWtmUJthyM24Vbl1Y1d/eUnTraJ9w8tjGvQv&#13;&#10;sugoFxD0BJVTQ9FO8VdQHS+V1LI2F6XsfFnXvGSuBqgmDF5Uc9fQnrlaoDm6P7VJ/z/Y8tP+i0K8&#13;&#10;yjAQJWgHFN2zg0E38oCI7c7Q6xSc7npwMwfYBpZdpbq/leU3DS7+mc94QVvvzfBRVoBHd0a6G4da&#13;&#10;dbZHUDUCGKDj4USBjVnCZkKicI5RCSdkEcXx3Obg03S62ytt3jPZIWtkWAHBDpvub7UZXScXG0rI&#13;&#10;grct7NO0Fc82AHPcgchw1Z7ZHBxnj0mQrON1TDwyi9YeCfLcuy5WxIuKcDHP3+WrVR7+tHFDkja8&#13;&#10;qpiwYSb9hOTP+DkqeWT+pCAtW15ZOJuSVtvNqlVoT0G/hfuODTlz85+n4foFtbwoKZyR4GaWeEUU&#13;&#10;LzxSkLmXLILYC8LkJokCkpC8eF7SLRfs30tCA5A6n81Hzfy2tsB9r2ujaccNTIiWdyDRkxNNG0ar&#13;&#10;tagctYbydrTPWmHTf2oF0D0R7eRqFTpq1Rw2B0CxGt7I6gGEqyQoC9QJYw2MRqofGA0wIjKsv++o&#13;&#10;Yhi1HwS8QTtPJkNNxmYyqCjhaoYNRqO5MuPc2fWKbxtAnt7RNTyQgjv1PmVxfFbw7F0RxxFl58r5&#13;&#10;v/N6GqTLXwAAAP//AwBQSwMEFAAGAAgAAAAhAH1/ZIHmAAAAEgEAAA8AAABkcnMvZG93bnJldi54&#13;&#10;bWxMTz1PwzAQ3ZH4D9YhsVEnQU1DGqdCVGFAQogCA5sTmzgQnyPbbdN/z3WC5aS79+59VJvZjuyg&#13;&#10;fRgcCkgXCTCNnVMD9gLe35qbAliIEpUcHWoBJx1gU19eVLJU7oiv+rCLPSMRDKUUYGKcSs5DZ7SV&#13;&#10;YeEmjYR9OW9lpNX3XHl5JHE78ixJcm7lgORg5KQfjO5+dnsroNnyk4vm+eVjOa380+Nn8523jRDX&#13;&#10;V/N2TeN+DSzqOf59wLkD5YeagrVujyqwUcCqKDKiEpCl+RIYUYrkNgXWnk93aQ68rvj/KvUvAAAA&#13;&#10;//8DAFBLAQItABQABgAIAAAAIQC2gziS/gAAAOEBAAATAAAAAAAAAAAAAAAAAAAAAABbQ29udGVu&#13;&#10;dF9UeXBlc10ueG1sUEsBAi0AFAAGAAgAAAAhADj9If/WAAAAlAEAAAsAAAAAAAAAAAAAAAAALwEA&#13;&#10;AF9yZWxzLy5yZWxzUEsBAi0AFAAGAAgAAAAhAPdkUSKaAgAAkAUAAA4AAAAAAAAAAAAAAAAALgIA&#13;&#10;AGRycy9lMm9Eb2MueG1sUEsBAi0AFAAGAAgAAAAhAH1/ZIHmAAAAEgEAAA8AAAAAAAAAAAAAAAAA&#13;&#10;9AQAAGRycy9kb3ducmV2LnhtbFBLBQYAAAAABAAEAPMAAAAHBgAAAAA=&#13;&#10;" filled="f" stroked="f">
                <v:path arrowok="t"/>
                <v:textbox style="mso-fit-shape-to-text:t" inset="0,0,0,0">
                  <w:txbxContent>
                    <w:p w:rsidR="009A6287" w:rsidRDefault="009A6287" w:rsidP="009A6287">
                      <w:pPr>
                        <w:pStyle w:val="Corpsdutexte50"/>
                        <w:shd w:val="clear" w:color="auto" w:fill="auto"/>
                        <w:spacing w:before="0" w:after="0" w:line="190" w:lineRule="exact"/>
                        <w:ind w:firstLine="58"/>
                        <w:jc w:val="left"/>
                      </w:pPr>
                      <w:r>
                        <w:rPr>
                          <w:rStyle w:val="Corpsdutexte5Exact"/>
                          <w:i/>
                          <w:iCs/>
                        </w:rPr>
                        <w:t>.</w:t>
                      </w:r>
                    </w:p>
                  </w:txbxContent>
                </v:textbox>
                <w10:wrap anchorx="margin"/>
              </v:shape>
            </w:pict>
          </mc:Fallback>
        </mc:AlternateContent>
      </w:r>
      <w:r w:rsidR="009A6287">
        <w:t>[116]</w:t>
      </w:r>
    </w:p>
    <w:p w:rsidR="009A6287" w:rsidRPr="00A37731" w:rsidRDefault="009A6287" w:rsidP="009A6287">
      <w:pPr>
        <w:pStyle w:val="p"/>
      </w:pPr>
    </w:p>
    <w:sectPr w:rsidR="009A6287" w:rsidRPr="00A37731" w:rsidSect="009A6287">
      <w:headerReference w:type="default" r:id="rId27"/>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937" w:rsidRDefault="000C2937">
      <w:r>
        <w:separator/>
      </w:r>
    </w:p>
  </w:endnote>
  <w:endnote w:type="continuationSeparator" w:id="0">
    <w:p w:rsidR="000C2937" w:rsidRDefault="000C2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937" w:rsidRDefault="000C2937">
      <w:pPr>
        <w:ind w:firstLine="0"/>
      </w:pPr>
      <w:r>
        <w:separator/>
      </w:r>
    </w:p>
  </w:footnote>
  <w:footnote w:type="continuationSeparator" w:id="0">
    <w:p w:rsidR="000C2937" w:rsidRDefault="000C2937">
      <w:pPr>
        <w:ind w:firstLine="0"/>
      </w:pPr>
      <w:r>
        <w:separator/>
      </w:r>
    </w:p>
  </w:footnote>
  <w:footnote w:id="1">
    <w:p w:rsidR="009A6287" w:rsidRDefault="009A6287" w:rsidP="009A6287">
      <w:pPr>
        <w:pStyle w:val="Notedebasdepage"/>
      </w:pPr>
      <w:r>
        <w:rPr>
          <w:rStyle w:val="Appelnotedebasdep"/>
        </w:rPr>
        <w:footnoteRef/>
      </w:r>
      <w:r>
        <w:t xml:space="preserve"> </w:t>
      </w:r>
      <w:r>
        <w:tab/>
      </w:r>
      <w:r w:rsidRPr="00CB4F2C">
        <w:t xml:space="preserve">Ce terme englobe une réalité des plus complexes. </w:t>
      </w:r>
      <w:r>
        <w:t>Il</w:t>
      </w:r>
      <w:r w:rsidRPr="00CB4F2C">
        <w:t xml:space="preserve"> est utilisé pa</w:t>
      </w:r>
      <w:r w:rsidRPr="00CB4F2C">
        <w:t>r</w:t>
      </w:r>
      <w:r w:rsidRPr="00CB4F2C">
        <w:t>ce qu'il n'en existe pas d'autres.</w:t>
      </w:r>
    </w:p>
  </w:footnote>
  <w:footnote w:id="2">
    <w:p w:rsidR="009A6287" w:rsidRDefault="009A6287" w:rsidP="009A6287">
      <w:pPr>
        <w:pStyle w:val="Notedebasdepage"/>
      </w:pPr>
      <w:r>
        <w:rPr>
          <w:rStyle w:val="Appelnotedebasdep"/>
        </w:rPr>
        <w:footnoteRef/>
      </w:r>
      <w:r>
        <w:t xml:space="preserve"> </w:t>
      </w:r>
      <w:r>
        <w:tab/>
      </w:r>
      <w:r w:rsidRPr="00CB4F2C">
        <w:t>La position des autochtones en faveur du OUI découle de la reco</w:t>
      </w:r>
      <w:r w:rsidRPr="00CB4F2C">
        <w:t>n</w:t>
      </w:r>
      <w:r w:rsidRPr="00CB4F2C">
        <w:t>naissance de pouvoirs s'apparentant à ceux obtenus par le Québec en 1867, ce qui, pour Ovide Mercredi, const</w:t>
      </w:r>
      <w:r w:rsidRPr="00CB4F2C">
        <w:t>i</w:t>
      </w:r>
      <w:r w:rsidRPr="00CB4F2C">
        <w:t>tuait un gain même si les chefs des Premières Nations ne le voyaient pas ainsi.</w:t>
      </w:r>
    </w:p>
  </w:footnote>
  <w:footnote w:id="3">
    <w:p w:rsidR="009A6287" w:rsidRDefault="009A6287" w:rsidP="009A6287">
      <w:pPr>
        <w:pStyle w:val="Notedebasdepage"/>
      </w:pPr>
      <w:r>
        <w:rPr>
          <w:rStyle w:val="Appelnotedebasdep"/>
        </w:rPr>
        <w:footnoteRef/>
      </w:r>
      <w:r>
        <w:t xml:space="preserve"> </w:t>
      </w:r>
      <w:r>
        <w:tab/>
      </w:r>
      <w:r w:rsidRPr="00CB4F2C">
        <w:t>Selon Vacher (1992), ce type de nationalisme est l'une des trois « sensibilités politiques » qui s'expriment chez les Québécois franc</w:t>
      </w:r>
      <w:r w:rsidRPr="00CB4F2C">
        <w:t>o</w:t>
      </w:r>
      <w:r w:rsidRPr="00CB4F2C">
        <w:t>phones de souche, les deux autres étant l'indépendantisme et le fédéralisme. Balth</w:t>
      </w:r>
      <w:r w:rsidRPr="00CB4F2C">
        <w:t>a</w:t>
      </w:r>
      <w:r w:rsidRPr="00CB4F2C">
        <w:t>zar (1992) partage cette vision sans pour autant qualifier de revendication la première des trois, voyant plutôt en elle l'expression de la thèse souveraini</w:t>
      </w:r>
      <w:r w:rsidRPr="00CB4F2C">
        <w:t>s</w:t>
      </w:r>
      <w:r w:rsidRPr="00CB4F2C">
        <w:t>te et celle du fédéralisme décentralisé.</w:t>
      </w:r>
    </w:p>
  </w:footnote>
  <w:footnote w:id="4">
    <w:p w:rsidR="009A6287" w:rsidRDefault="009A6287" w:rsidP="009A6287">
      <w:pPr>
        <w:pStyle w:val="Notedebasdepage"/>
      </w:pPr>
      <w:r>
        <w:rPr>
          <w:rStyle w:val="Appelnotedebasdep"/>
        </w:rPr>
        <w:footnoteRef/>
      </w:r>
      <w:r>
        <w:t xml:space="preserve"> </w:t>
      </w:r>
      <w:r>
        <w:tab/>
      </w:r>
      <w:r w:rsidRPr="00CB4F2C">
        <w:t>Paquet (1992) a signé un article des plus intéressants sur le caractère struct</w:t>
      </w:r>
      <w:r w:rsidRPr="00CB4F2C">
        <w:t>u</w:t>
      </w:r>
      <w:r w:rsidRPr="00CB4F2C">
        <w:t>rant et constructif de l'identitaire par l'et</w:t>
      </w:r>
      <w:r w:rsidRPr="00CB4F2C">
        <w:t>h</w:t>
      </w:r>
      <w:r w:rsidRPr="00CB4F2C">
        <w:t>nicité mais aussi sur la nécessité d'une politique de la différence comme contrepoids à la logique communa</w:t>
      </w:r>
      <w:r w:rsidRPr="00CB4F2C">
        <w:t>u</w:t>
      </w:r>
      <w:r w:rsidRPr="00CB4F2C">
        <w:t>taire.</w:t>
      </w:r>
    </w:p>
  </w:footnote>
  <w:footnote w:id="5">
    <w:p w:rsidR="009A6287" w:rsidRDefault="009A6287" w:rsidP="009A6287">
      <w:pPr>
        <w:pStyle w:val="Notedebasdepage"/>
      </w:pPr>
      <w:r>
        <w:rPr>
          <w:rStyle w:val="Appelnotedebasdep"/>
        </w:rPr>
        <w:footnoteRef/>
      </w:r>
      <w:r>
        <w:t xml:space="preserve"> </w:t>
      </w:r>
      <w:r>
        <w:tab/>
      </w:r>
      <w:r w:rsidRPr="00CB4F2C">
        <w:t>Handler est un anthropologue américain qui a analysé le nati</w:t>
      </w:r>
      <w:r w:rsidRPr="00CB4F2C">
        <w:t>o</w:t>
      </w:r>
      <w:r w:rsidRPr="00CB4F2C">
        <w:t>nalisme et les politiques culturelles du Québec en particulier sous le Gouvernement p</w:t>
      </w:r>
      <w:r w:rsidRPr="00CB4F2C">
        <w:t>é</w:t>
      </w:r>
      <w:r w:rsidRPr="00CB4F2C">
        <w:t>quiste.</w:t>
      </w:r>
    </w:p>
  </w:footnote>
  <w:footnote w:id="6">
    <w:p w:rsidR="009A6287" w:rsidRDefault="009A6287" w:rsidP="009A6287">
      <w:pPr>
        <w:pStyle w:val="Notedebasdepage"/>
      </w:pPr>
      <w:r>
        <w:rPr>
          <w:rStyle w:val="Appelnotedebasdep"/>
        </w:rPr>
        <w:footnoteRef/>
      </w:r>
      <w:r>
        <w:t xml:space="preserve"> </w:t>
      </w:r>
      <w:r>
        <w:tab/>
      </w:r>
      <w:r w:rsidRPr="00CB4F2C">
        <w:t>Selon Handler, on retrouve cette approche mais sous d'autres formes chez les anglophones puisqu'ils ont aussi des doutes constants quant à leur exi</w:t>
      </w:r>
      <w:r w:rsidRPr="00CB4F2C">
        <w:t>s</w:t>
      </w:r>
      <w:r w:rsidRPr="00CB4F2C">
        <w:t>tence nationale.</w:t>
      </w:r>
    </w:p>
  </w:footnote>
  <w:footnote w:id="7">
    <w:p w:rsidR="009A6287" w:rsidRDefault="009A6287" w:rsidP="009A6287">
      <w:pPr>
        <w:pStyle w:val="Notedebasdepage"/>
      </w:pPr>
      <w:r>
        <w:rPr>
          <w:rStyle w:val="Appelnotedebasdep"/>
        </w:rPr>
        <w:footnoteRef/>
      </w:r>
      <w:r>
        <w:t xml:space="preserve"> </w:t>
      </w:r>
      <w:r>
        <w:tab/>
      </w:r>
      <w:r w:rsidRPr="00CB4F2C">
        <w:t>Voir, entre autres, Boissel (1989), Cameron (1990) et Milne (1991).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287" w:rsidRDefault="009A6287" w:rsidP="009A6287">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Claude Bariteau, “Impasse des nationalismes au Québec.”</w:t>
    </w:r>
    <w:r w:rsidRPr="00C90835">
      <w:rPr>
        <w:rFonts w:ascii="Times New Roman" w:hAnsi="Times New Roman"/>
      </w:rPr>
      <w:t xml:space="preserve"> </w:t>
    </w:r>
    <w:r>
      <w:rPr>
        <w:rFonts w:ascii="Times New Roman" w:hAnsi="Times New Roman"/>
      </w:rPr>
      <w:t>(1994)</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C2937">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5</w:t>
    </w:r>
    <w:r>
      <w:rPr>
        <w:rStyle w:val="Numrodepage"/>
        <w:rFonts w:ascii="Times New Roman" w:hAnsi="Times New Roman"/>
      </w:rPr>
      <w:fldChar w:fldCharType="end"/>
    </w:r>
  </w:p>
  <w:p w:rsidR="009A6287" w:rsidRDefault="009A6287">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C2937"/>
    <w:rsid w:val="009A6287"/>
    <w:rsid w:val="009F33DC"/>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C47C33E2-C5D3-DE4B-9D45-A5675460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2735FA"/>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2735FA"/>
    <w:pPr>
      <w:widowControl w:val="0"/>
      <w:pBdr>
        <w:bottom w:val="none" w:sz="0" w:space="0" w:color="auto"/>
      </w:pBdr>
      <w:spacing w:before="120"/>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1752A"/>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565AF5"/>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F33D1D"/>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5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6">
    <w:name w:val="Corps du texte (6)"/>
    <w:basedOn w:val="Policepardfaut"/>
    <w:rsid w:val="009019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Corpsdutexte2">
    <w:name w:val="Corps du texte (2)_"/>
    <w:basedOn w:val="Policepardfaut"/>
    <w:link w:val="Corpsdutexte20"/>
    <w:rsid w:val="0090190D"/>
    <w:rPr>
      <w:rFonts w:ascii="Times New Roman" w:eastAsia="Times New Roman" w:hAnsi="Times New Roman"/>
      <w:sz w:val="22"/>
      <w:szCs w:val="22"/>
      <w:shd w:val="clear" w:color="auto" w:fill="FFFFFF"/>
    </w:rPr>
  </w:style>
  <w:style w:type="character" w:customStyle="1" w:styleId="Corpsdutexte2Exact">
    <w:name w:val="Corps du texte (2) Exact"/>
    <w:basedOn w:val="Policepardfaut"/>
    <w:rsid w:val="0090190D"/>
    <w:rPr>
      <w:rFonts w:ascii="Times New Roman" w:eastAsia="Times New Roman" w:hAnsi="Times New Roman" w:cs="Times New Roman"/>
      <w:b w:val="0"/>
      <w:bCs w:val="0"/>
      <w:i w:val="0"/>
      <w:iCs w:val="0"/>
      <w:smallCaps w:val="0"/>
      <w:strike w:val="0"/>
      <w:sz w:val="22"/>
      <w:szCs w:val="22"/>
      <w:u w:val="none"/>
    </w:rPr>
  </w:style>
  <w:style w:type="paragraph" w:customStyle="1" w:styleId="Corpsdutexte20">
    <w:name w:val="Corps du texte (2)"/>
    <w:basedOn w:val="Normal"/>
    <w:link w:val="Corpsdutexte2"/>
    <w:rsid w:val="0090190D"/>
    <w:pPr>
      <w:widowControl w:val="0"/>
      <w:shd w:val="clear" w:color="auto" w:fill="FFFFFF"/>
      <w:spacing w:before="120" w:after="60" w:line="269" w:lineRule="exact"/>
      <w:ind w:hanging="6"/>
      <w:jc w:val="both"/>
    </w:pPr>
    <w:rPr>
      <w:sz w:val="22"/>
      <w:szCs w:val="22"/>
      <w:lang w:val="fr-FR" w:eastAsia="fr-FR"/>
    </w:rPr>
  </w:style>
  <w:style w:type="character" w:customStyle="1" w:styleId="Corpsdutexte2Gras">
    <w:name w:val="Corps du texte (2) + Gras"/>
    <w:basedOn w:val="Corpsdutexte2"/>
    <w:rsid w:val="0090190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Notedebasdepage0">
    <w:name w:val="Note de bas de page_"/>
    <w:basedOn w:val="Policepardfaut"/>
    <w:link w:val="Notedebasdepage1"/>
    <w:rsid w:val="005F6132"/>
    <w:rPr>
      <w:rFonts w:ascii="Times New Roman" w:eastAsia="Times New Roman" w:hAnsi="Times New Roman"/>
      <w:sz w:val="19"/>
      <w:szCs w:val="19"/>
      <w:shd w:val="clear" w:color="auto" w:fill="FFFFFF"/>
    </w:rPr>
  </w:style>
  <w:style w:type="character" w:customStyle="1" w:styleId="Notedebasdepage8ptGrasItalique">
    <w:name w:val="Note de bas de page + 8 pt;Gras;Italique"/>
    <w:basedOn w:val="Notedebasdepage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60">
    <w:name w:val="Corps du texte (6)_"/>
    <w:basedOn w:val="Policepardfaut"/>
    <w:rsid w:val="005F6132"/>
    <w:rPr>
      <w:rFonts w:ascii="Times New Roman" w:eastAsia="Times New Roman" w:hAnsi="Times New Roman" w:cs="Times New Roman"/>
      <w:b w:val="0"/>
      <w:bCs w:val="0"/>
      <w:i w:val="0"/>
      <w:iCs w:val="0"/>
      <w:smallCaps w:val="0"/>
      <w:strike w:val="0"/>
      <w:sz w:val="28"/>
      <w:szCs w:val="28"/>
      <w:u w:val="none"/>
    </w:rPr>
  </w:style>
  <w:style w:type="character" w:customStyle="1" w:styleId="Corpsdutexte8">
    <w:name w:val="Corps du texte (8)_"/>
    <w:basedOn w:val="Policepardfaut"/>
    <w:link w:val="Corpsdutexte80"/>
    <w:rsid w:val="005F6132"/>
    <w:rPr>
      <w:rFonts w:ascii="AppleGothic" w:eastAsia="AppleGothic" w:hAnsi="AppleGothic" w:cs="AppleGothic"/>
      <w:sz w:val="32"/>
      <w:szCs w:val="32"/>
      <w:shd w:val="clear" w:color="auto" w:fill="FFFFFF"/>
    </w:rPr>
  </w:style>
  <w:style w:type="character" w:customStyle="1" w:styleId="En-tte2">
    <w:name w:val="En-tête #2_"/>
    <w:basedOn w:val="Policepardfaut"/>
    <w:link w:val="En-tte20"/>
    <w:rsid w:val="005F6132"/>
    <w:rPr>
      <w:rFonts w:ascii="Times New Roman" w:eastAsia="Times New Roman" w:hAnsi="Times New Roman"/>
      <w:b/>
      <w:bCs/>
      <w:w w:val="66"/>
      <w:sz w:val="90"/>
      <w:szCs w:val="90"/>
      <w:shd w:val="clear" w:color="auto" w:fill="FFFFFF"/>
    </w:rPr>
  </w:style>
  <w:style w:type="character" w:customStyle="1" w:styleId="Corpsdutexte9">
    <w:name w:val="Corps du texte (9)_"/>
    <w:basedOn w:val="Policepardfaut"/>
    <w:link w:val="Corpsdutexte90"/>
    <w:rsid w:val="005F6132"/>
    <w:rPr>
      <w:rFonts w:ascii="Times New Roman" w:eastAsia="Times New Roman" w:hAnsi="Times New Roman"/>
      <w:b/>
      <w:bCs/>
      <w:sz w:val="22"/>
      <w:szCs w:val="22"/>
      <w:shd w:val="clear" w:color="auto" w:fill="FFFFFF"/>
    </w:rPr>
  </w:style>
  <w:style w:type="character" w:customStyle="1" w:styleId="Corpsdutexte7Exact">
    <w:name w:val="Corps du texte (7) Exact"/>
    <w:basedOn w:val="Policepardfaut"/>
    <w:rsid w:val="005F6132"/>
    <w:rPr>
      <w:rFonts w:ascii="Times New Roman" w:eastAsia="Times New Roman" w:hAnsi="Times New Roman" w:cs="Times New Roman"/>
      <w:b w:val="0"/>
      <w:bCs w:val="0"/>
      <w:i w:val="0"/>
      <w:iCs w:val="0"/>
      <w:smallCaps w:val="0"/>
      <w:strike w:val="0"/>
      <w:sz w:val="20"/>
      <w:szCs w:val="20"/>
      <w:u w:val="none"/>
      <w:lang w:val="uz-Cyrl-UZ"/>
    </w:rPr>
  </w:style>
  <w:style w:type="character" w:customStyle="1" w:styleId="Corpsdutexte11Exact">
    <w:name w:val="Corps du texte (11) Exact"/>
    <w:basedOn w:val="Policepardfaut"/>
    <w:rsid w:val="005F6132"/>
    <w:rPr>
      <w:rFonts w:ascii="Times New Roman" w:eastAsia="Times New Roman" w:hAnsi="Times New Roman" w:cs="Times New Roman"/>
      <w:b w:val="0"/>
      <w:bCs w:val="0"/>
      <w:i/>
      <w:iCs/>
      <w:smallCaps w:val="0"/>
      <w:strike w:val="0"/>
      <w:sz w:val="22"/>
      <w:szCs w:val="22"/>
      <w:u w:val="none"/>
    </w:rPr>
  </w:style>
  <w:style w:type="character" w:customStyle="1" w:styleId="En-tteoupieddepageExact">
    <w:name w:val="En-tête ou pied de page Exact"/>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0">
    <w:name w:val="Corps du texte (10)_"/>
    <w:basedOn w:val="Policepardfaut"/>
    <w:link w:val="Corpsdutexte100"/>
    <w:rsid w:val="005F6132"/>
    <w:rPr>
      <w:rFonts w:ascii="Times New Roman" w:eastAsia="Times New Roman" w:hAnsi="Times New Roman"/>
      <w:sz w:val="19"/>
      <w:szCs w:val="19"/>
      <w:shd w:val="clear" w:color="auto" w:fill="FFFFFF"/>
    </w:rPr>
  </w:style>
  <w:style w:type="character" w:customStyle="1" w:styleId="TM4Car">
    <w:name w:val="TM 4 Car"/>
    <w:basedOn w:val="Policepardfaut"/>
    <w:link w:val="TM4"/>
    <w:rsid w:val="005F6132"/>
    <w:rPr>
      <w:rFonts w:ascii="Times New Roman" w:eastAsia="Times New Roman" w:hAnsi="Times New Roman"/>
      <w:sz w:val="22"/>
      <w:szCs w:val="22"/>
      <w:shd w:val="clear" w:color="auto" w:fill="FFFFFF"/>
    </w:rPr>
  </w:style>
  <w:style w:type="character" w:customStyle="1" w:styleId="Tabledesmatires8ptGras">
    <w:name w:val="Table des matières + 8 pt;Gras"/>
    <w:basedOn w:val="TM4Car"/>
    <w:rsid w:val="005F6132"/>
    <w:rPr>
      <w:rFonts w:ascii="Times New Roman" w:eastAsia="Times New Roman" w:hAnsi="Times New Roman"/>
      <w:b/>
      <w:bCs/>
      <w:color w:val="000000"/>
      <w:spacing w:val="0"/>
      <w:w w:val="100"/>
      <w:position w:val="0"/>
      <w:sz w:val="16"/>
      <w:szCs w:val="16"/>
      <w:shd w:val="clear" w:color="auto" w:fill="FFFFFF"/>
      <w:lang w:val="fr-FR" w:eastAsia="fr-FR" w:bidi="fr-FR"/>
    </w:rPr>
  </w:style>
  <w:style w:type="character" w:customStyle="1" w:styleId="TabledesmatiresGras">
    <w:name w:val="Table des matières + Gras"/>
    <w:basedOn w:val="TM4Car"/>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2">
    <w:name w:val="Corps du texte (12)_"/>
    <w:basedOn w:val="Policepardfaut"/>
    <w:link w:val="Corpsdutexte120"/>
    <w:rsid w:val="005F6132"/>
    <w:rPr>
      <w:rFonts w:ascii="Times New Roman" w:eastAsia="Times New Roman" w:hAnsi="Times New Roman"/>
      <w:b/>
      <w:bCs/>
      <w:sz w:val="16"/>
      <w:szCs w:val="16"/>
      <w:shd w:val="clear" w:color="auto" w:fill="FFFFFF"/>
    </w:rPr>
  </w:style>
  <w:style w:type="character" w:customStyle="1" w:styleId="En-tteoupieddepage">
    <w:name w:val="En-tête ou pied de page_"/>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4Exact">
    <w:name w:val="Corps du texte (14) Exact"/>
    <w:basedOn w:val="Policepardfaut"/>
    <w:link w:val="Corpsdutexte14"/>
    <w:rsid w:val="005F6132"/>
    <w:rPr>
      <w:rFonts w:ascii="AppleGothic" w:eastAsia="AppleGothic" w:hAnsi="AppleGothic" w:cs="AppleGothic"/>
      <w:i/>
      <w:iCs/>
      <w:sz w:val="14"/>
      <w:szCs w:val="14"/>
      <w:shd w:val="clear" w:color="auto" w:fill="FFFFFF"/>
    </w:rPr>
  </w:style>
  <w:style w:type="character" w:customStyle="1" w:styleId="Corpsdutexte13">
    <w:name w:val="Corps du texte (13)_"/>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15">
    <w:name w:val="Corps du texte (15)_"/>
    <w:basedOn w:val="Policepardfaut"/>
    <w:link w:val="Corpsdutexte150"/>
    <w:rsid w:val="005F6132"/>
    <w:rPr>
      <w:rFonts w:ascii="Times New Roman" w:eastAsia="Times New Roman" w:hAnsi="Times New Roman"/>
      <w:b/>
      <w:bCs/>
      <w:sz w:val="22"/>
      <w:szCs w:val="22"/>
      <w:shd w:val="clear" w:color="auto" w:fill="FFFFFF"/>
    </w:rPr>
  </w:style>
  <w:style w:type="character" w:customStyle="1" w:styleId="Tabledesmatires8ptGrasPetitesmajuscules">
    <w:name w:val="Table des matières + 8 pt;Gras;Petites majuscules"/>
    <w:basedOn w:val="TM4Car"/>
    <w:rsid w:val="005F6132"/>
    <w:rPr>
      <w:rFonts w:ascii="Times New Roman" w:eastAsia="Times New Roman" w:hAnsi="Times New Roman"/>
      <w:b/>
      <w:bCs/>
      <w:smallCaps/>
      <w:color w:val="000000"/>
      <w:spacing w:val="0"/>
      <w:w w:val="100"/>
      <w:position w:val="0"/>
      <w:sz w:val="16"/>
      <w:szCs w:val="16"/>
      <w:shd w:val="clear" w:color="auto" w:fill="FFFFFF"/>
      <w:lang w:val="fr-FR" w:eastAsia="fr-FR" w:bidi="fr-FR"/>
    </w:rPr>
  </w:style>
  <w:style w:type="character" w:customStyle="1" w:styleId="Tabledesmatires3">
    <w:name w:val="Table des matières (3)_"/>
    <w:basedOn w:val="Policepardfaut"/>
    <w:link w:val="Tabledesmatires30"/>
    <w:rsid w:val="005F6132"/>
    <w:rPr>
      <w:rFonts w:ascii="Times New Roman" w:eastAsia="Times New Roman" w:hAnsi="Times New Roman"/>
      <w:b/>
      <w:bCs/>
      <w:sz w:val="16"/>
      <w:szCs w:val="16"/>
      <w:shd w:val="clear" w:color="auto" w:fill="FFFFFF"/>
    </w:rPr>
  </w:style>
  <w:style w:type="character" w:customStyle="1" w:styleId="Tabledesmatires311ptNonGras">
    <w:name w:val="Table des matières (3) + 11 pt;Non Gras"/>
    <w:basedOn w:val="Tabledesmatires3"/>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6">
    <w:name w:val="Corps du texte (16)_"/>
    <w:basedOn w:val="Policepardfaut"/>
    <w:link w:val="Corpsdutexte160"/>
    <w:rsid w:val="005F6132"/>
    <w:rPr>
      <w:rFonts w:ascii="AppleGothic" w:eastAsia="AppleGothic" w:hAnsi="AppleGothic" w:cs="AppleGothic"/>
      <w:i/>
      <w:iCs/>
      <w:w w:val="200"/>
      <w:sz w:val="22"/>
      <w:szCs w:val="22"/>
      <w:shd w:val="clear" w:color="auto" w:fill="FFFFFF"/>
    </w:rPr>
  </w:style>
  <w:style w:type="character" w:customStyle="1" w:styleId="En-tte4">
    <w:name w:val="En-tête #4_"/>
    <w:basedOn w:val="Policepardfaut"/>
    <w:link w:val="En-tte40"/>
    <w:rsid w:val="005F6132"/>
    <w:rPr>
      <w:rFonts w:ascii="Times New Roman" w:eastAsia="Times New Roman" w:hAnsi="Times New Roman"/>
      <w:b/>
      <w:bCs/>
      <w:i/>
      <w:iCs/>
      <w:sz w:val="40"/>
      <w:szCs w:val="40"/>
      <w:shd w:val="clear" w:color="auto" w:fill="FFFFFF"/>
    </w:rPr>
  </w:style>
  <w:style w:type="character" w:customStyle="1" w:styleId="Corpsdutexte7">
    <w:name w:val="Corps du texte (7)_"/>
    <w:basedOn w:val="Policepardfaut"/>
    <w:link w:val="Corpsdutexte70"/>
    <w:rsid w:val="005F6132"/>
    <w:rPr>
      <w:rFonts w:ascii="Times New Roman" w:eastAsia="Times New Roman" w:hAnsi="Times New Roman"/>
      <w:shd w:val="clear" w:color="auto" w:fill="FFFFFF"/>
    </w:rPr>
  </w:style>
  <w:style w:type="character" w:customStyle="1" w:styleId="Corpsdutexte17">
    <w:name w:val="Corps du texte (17)_"/>
    <w:basedOn w:val="Policepardfaut"/>
    <w:link w:val="Corpsdutexte170"/>
    <w:rsid w:val="005F6132"/>
    <w:rPr>
      <w:rFonts w:ascii="Times New Roman" w:eastAsia="Times New Roman" w:hAnsi="Times New Roman"/>
      <w:i/>
      <w:iCs/>
      <w:spacing w:val="-50"/>
      <w:sz w:val="42"/>
      <w:szCs w:val="42"/>
      <w:shd w:val="clear" w:color="auto" w:fill="FFFFFF"/>
    </w:rPr>
  </w:style>
  <w:style w:type="character" w:customStyle="1" w:styleId="Corpsdutexte2Italique">
    <w:name w:val="Corps du texte (2) + Italique"/>
    <w:basedOn w:val="Corpsdutexte2"/>
    <w:rsid w:val="005F613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En-tteoupieddepage0">
    <w:name w:val="En-tête ou pied de page"/>
    <w:basedOn w:val="En-tteoupieddepage"/>
    <w:rsid w:val="005F6132"/>
    <w:rPr>
      <w:rFonts w:ascii="Times New Roman" w:eastAsia="Times New Roman" w:hAnsi="Times New Roman" w:cs="Times New Roman"/>
      <w:b w:val="0"/>
      <w:bCs w:val="0"/>
      <w:i/>
      <w:iCs/>
      <w:smallCaps w:val="0"/>
      <w:strike w:val="0"/>
      <w:color w:val="000000"/>
      <w:spacing w:val="10"/>
      <w:w w:val="100"/>
      <w:position w:val="0"/>
      <w:sz w:val="17"/>
      <w:szCs w:val="17"/>
      <w:u w:val="none"/>
      <w:lang w:val="fr-FR" w:eastAsia="fr-FR" w:bidi="fr-FR"/>
    </w:rPr>
  </w:style>
  <w:style w:type="character" w:customStyle="1" w:styleId="En-tteoupieddepage8ptEspacement0pt">
    <w:name w:val="En-tête ou pied de page + 8 pt;Espacement 0 pt"/>
    <w:basedOn w:val="En-tteoupieddepage"/>
    <w:rsid w:val="005F6132"/>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18Exact">
    <w:name w:val="Corps du texte (18) Exact"/>
    <w:basedOn w:val="Policepardfaut"/>
    <w:link w:val="Corpsdutexte18"/>
    <w:rsid w:val="005F6132"/>
    <w:rPr>
      <w:rFonts w:ascii="AppleGothic" w:eastAsia="AppleGothic" w:hAnsi="AppleGothic" w:cs="AppleGothic"/>
      <w:i/>
      <w:iCs/>
      <w:sz w:val="42"/>
      <w:szCs w:val="42"/>
      <w:shd w:val="clear" w:color="auto" w:fill="FFFFFF"/>
    </w:rPr>
  </w:style>
  <w:style w:type="character" w:customStyle="1" w:styleId="Corpsdutexte19">
    <w:name w:val="Corps du texte (19)_"/>
    <w:basedOn w:val="Policepardfaut"/>
    <w:link w:val="Corpsdutexte190"/>
    <w:rsid w:val="005F6132"/>
    <w:rPr>
      <w:rFonts w:ascii="Times New Roman" w:eastAsia="Times New Roman" w:hAnsi="Times New Roman"/>
      <w:b/>
      <w:bCs/>
      <w:i/>
      <w:iCs/>
      <w:spacing w:val="-50"/>
      <w:sz w:val="28"/>
      <w:szCs w:val="28"/>
      <w:shd w:val="clear" w:color="auto" w:fill="FFFFFF"/>
    </w:rPr>
  </w:style>
  <w:style w:type="character" w:customStyle="1" w:styleId="En-tte5">
    <w:name w:val="En-tête #5_"/>
    <w:basedOn w:val="Policepardfaut"/>
    <w:link w:val="En-tte50"/>
    <w:rsid w:val="005F6132"/>
    <w:rPr>
      <w:rFonts w:ascii="Times New Roman" w:eastAsia="Times New Roman" w:hAnsi="Times New Roman"/>
      <w:b/>
      <w:bCs/>
      <w:i/>
      <w:iCs/>
      <w:sz w:val="28"/>
      <w:szCs w:val="28"/>
      <w:shd w:val="clear" w:color="auto" w:fill="FFFFFF"/>
    </w:rPr>
  </w:style>
  <w:style w:type="character" w:customStyle="1" w:styleId="Corpsdutexte210pt">
    <w:name w:val="Corps du texte (2) + 10 pt"/>
    <w:basedOn w:val="Corpsdutexte2"/>
    <w:rsid w:val="005F613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200">
    <w:name w:val="Corps du texte (20)_"/>
    <w:basedOn w:val="Policepardfaut"/>
    <w:link w:val="Corpsdutexte201"/>
    <w:rsid w:val="005F6132"/>
    <w:rPr>
      <w:rFonts w:ascii="Times New Roman" w:eastAsia="Times New Roman" w:hAnsi="Times New Roman"/>
      <w:spacing w:val="20"/>
      <w:sz w:val="34"/>
      <w:szCs w:val="34"/>
      <w:shd w:val="clear" w:color="auto" w:fill="FFFFFF"/>
    </w:rPr>
  </w:style>
  <w:style w:type="character" w:customStyle="1" w:styleId="En-tte3">
    <w:name w:val="En-tête #3_"/>
    <w:basedOn w:val="Policepardfaut"/>
    <w:link w:val="En-tte30"/>
    <w:rsid w:val="005F6132"/>
    <w:rPr>
      <w:rFonts w:ascii="AppleGothic" w:eastAsia="AppleGothic" w:hAnsi="AppleGothic" w:cs="AppleGothic"/>
      <w:sz w:val="36"/>
      <w:szCs w:val="36"/>
      <w:shd w:val="clear" w:color="auto" w:fill="FFFFFF"/>
    </w:rPr>
  </w:style>
  <w:style w:type="character" w:customStyle="1" w:styleId="En-tte3TimesNewRoman45pt">
    <w:name w:val="En-tête #3 + Times New Roman;4.5 pt"/>
    <w:basedOn w:val="En-tte3"/>
    <w:rsid w:val="005F6132"/>
    <w:rPr>
      <w:rFonts w:ascii="Times New Roman" w:eastAsia="Times New Roman" w:hAnsi="Times New Roman" w:cs="Times New Roman"/>
      <w:color w:val="000000"/>
      <w:spacing w:val="0"/>
      <w:w w:val="100"/>
      <w:position w:val="0"/>
      <w:sz w:val="9"/>
      <w:szCs w:val="9"/>
      <w:shd w:val="clear" w:color="auto" w:fill="FFFFFF"/>
      <w:lang w:val="fr-FR" w:eastAsia="fr-FR" w:bidi="fr-FR"/>
    </w:rPr>
  </w:style>
  <w:style w:type="character" w:customStyle="1" w:styleId="Corpsdutexte13105ptNonItaliqueEspacement0pt">
    <w:name w:val="Corps du texte (13) + 10.5 pt;Non Italique;Espacement 0 pt"/>
    <w:basedOn w:val="Corpsdutexte13"/>
    <w:rsid w:val="005F6132"/>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130">
    <w:name w:val="Corps du texte (13)"/>
    <w:basedOn w:val="Corpsdutexte13"/>
    <w:rsid w:val="005F6132"/>
    <w:rPr>
      <w:rFonts w:ascii="Times New Roman" w:eastAsia="Times New Roman" w:hAnsi="Times New Roman" w:cs="Times New Roman"/>
      <w:b w:val="0"/>
      <w:bCs w:val="0"/>
      <w:i/>
      <w:iCs/>
      <w:smallCaps w:val="0"/>
      <w:strike w:val="0"/>
      <w:color w:val="000000"/>
      <w:spacing w:val="10"/>
      <w:w w:val="100"/>
      <w:position w:val="0"/>
      <w:sz w:val="16"/>
      <w:szCs w:val="16"/>
      <w:u w:val="single"/>
      <w:lang w:val="fr-FR" w:eastAsia="fr-FR" w:bidi="fr-FR"/>
    </w:rPr>
  </w:style>
  <w:style w:type="character" w:customStyle="1" w:styleId="En-tteoupieddepage8ptGrasNonItaliqueEspacement0pt">
    <w:name w:val="En-tête ou pied de page + 8 pt;Gras;Non Italique;Espacement 0 pt"/>
    <w:basedOn w:val="En-tteoupieddepage"/>
    <w:rsid w:val="005F6132"/>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Corpsdutexte13Exact">
    <w:name w:val="Corps du texte (13) Exact"/>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2AppleGothic105pt">
    <w:name w:val="Corps du texte (2) + AppleGothic;10.5 pt"/>
    <w:basedOn w:val="Corpsdutexte2"/>
    <w:rsid w:val="005F6132"/>
    <w:rPr>
      <w:rFonts w:ascii="AppleGothic" w:eastAsia="AppleGothic" w:hAnsi="AppleGothic" w:cs="AppleGothic"/>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Corpsdutexte13AppleGothic95ptNonItaliqueEspacement0pt">
    <w:name w:val="Corps du texte (13) + AppleGothic;9.5 pt;Non Italique;Espacement 0 pt"/>
    <w:basedOn w:val="Corpsdutexte13"/>
    <w:rsid w:val="005F6132"/>
    <w:rPr>
      <w:rFonts w:ascii="AppleGothic" w:eastAsia="AppleGothic" w:hAnsi="AppleGothic" w:cs="AppleGothic"/>
      <w:b w:val="0"/>
      <w:bCs w:val="0"/>
      <w:i/>
      <w:iCs/>
      <w:smallCaps w:val="0"/>
      <w:strike w:val="0"/>
      <w:color w:val="000000"/>
      <w:spacing w:val="0"/>
      <w:w w:val="100"/>
      <w:position w:val="0"/>
      <w:sz w:val="19"/>
      <w:szCs w:val="19"/>
      <w:u w:val="none"/>
      <w:lang w:val="fr-FR" w:eastAsia="fr-FR" w:bidi="fr-FR"/>
    </w:rPr>
  </w:style>
  <w:style w:type="character" w:customStyle="1" w:styleId="Corpsdutexte23">
    <w:name w:val="Corps du texte (23)_"/>
    <w:basedOn w:val="Policepardfaut"/>
    <w:link w:val="Corpsdutexte230"/>
    <w:rsid w:val="005F6132"/>
    <w:rPr>
      <w:rFonts w:ascii="Times New Roman" w:eastAsia="Times New Roman" w:hAnsi="Times New Roman"/>
      <w:b/>
      <w:bCs/>
      <w:i/>
      <w:iCs/>
      <w:sz w:val="21"/>
      <w:szCs w:val="21"/>
      <w:shd w:val="clear" w:color="auto" w:fill="FFFFFF"/>
    </w:rPr>
  </w:style>
  <w:style w:type="character" w:customStyle="1" w:styleId="Corpsdutexte14Espacement0ptExact">
    <w:name w:val="Corps du texte (14) + Espacement 0 pt Exact"/>
    <w:basedOn w:val="Corpsdutexte14Exact"/>
    <w:rsid w:val="005F6132"/>
    <w:rPr>
      <w:rFonts w:ascii="AppleGothic" w:eastAsia="AppleGothic" w:hAnsi="AppleGothic" w:cs="AppleGothic"/>
      <w:i/>
      <w:iCs/>
      <w:color w:val="000000"/>
      <w:spacing w:val="-10"/>
      <w:w w:val="100"/>
      <w:position w:val="0"/>
      <w:sz w:val="14"/>
      <w:szCs w:val="14"/>
      <w:shd w:val="clear" w:color="auto" w:fill="FFFFFF"/>
      <w:lang w:val="fr-FR" w:eastAsia="fr-FR" w:bidi="fr-FR"/>
    </w:rPr>
  </w:style>
  <w:style w:type="character" w:customStyle="1" w:styleId="Corpsdutexte24">
    <w:name w:val="Corps du texte (24)_"/>
    <w:basedOn w:val="Policepardfaut"/>
    <w:link w:val="Corpsdutexte240"/>
    <w:rsid w:val="005F6132"/>
    <w:rPr>
      <w:rFonts w:ascii="Times New Roman" w:eastAsia="Times New Roman" w:hAnsi="Times New Roman"/>
      <w:b/>
      <w:bCs/>
      <w:i/>
      <w:iCs/>
      <w:sz w:val="16"/>
      <w:szCs w:val="16"/>
      <w:shd w:val="clear" w:color="auto" w:fill="FFFFFF"/>
    </w:rPr>
  </w:style>
  <w:style w:type="character" w:customStyle="1" w:styleId="Corpsdutexte108ptGrasItalique">
    <w:name w:val="Corps du texte (10) + 8 pt;Gras;Italique"/>
    <w:basedOn w:val="Corpsdutexte1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11">
    <w:name w:val="Corps du texte (11)_"/>
    <w:basedOn w:val="Policepardfaut"/>
    <w:link w:val="Corpsdutexte110"/>
    <w:rsid w:val="005F6132"/>
    <w:rPr>
      <w:rFonts w:ascii="Times New Roman" w:eastAsia="Times New Roman" w:hAnsi="Times New Roman"/>
      <w:i/>
      <w:iCs/>
      <w:sz w:val="22"/>
      <w:szCs w:val="22"/>
      <w:shd w:val="clear" w:color="auto" w:fill="FFFFFF"/>
    </w:rPr>
  </w:style>
  <w:style w:type="character" w:customStyle="1" w:styleId="Corpsdutexte2495ptNonGrasNonItalique">
    <w:name w:val="Corps du texte (24) + 9.5 pt;Non Gras;Non Italique"/>
    <w:basedOn w:val="Corpsdutexte24"/>
    <w:rsid w:val="005F6132"/>
    <w:rPr>
      <w:rFonts w:ascii="Times New Roman" w:eastAsia="Times New Roman" w:hAnsi="Times New Roman"/>
      <w:b/>
      <w:bCs/>
      <w:i/>
      <w:iCs/>
      <w:color w:val="000000"/>
      <w:spacing w:val="0"/>
      <w:w w:val="100"/>
      <w:position w:val="0"/>
      <w:sz w:val="19"/>
      <w:szCs w:val="19"/>
      <w:shd w:val="clear" w:color="auto" w:fill="FFFFFF"/>
      <w:lang w:val="fr-FR" w:eastAsia="fr-FR" w:bidi="fr-FR"/>
    </w:rPr>
  </w:style>
  <w:style w:type="character" w:customStyle="1" w:styleId="Corpsdutexte25">
    <w:name w:val="Corps du texte (25)_"/>
    <w:basedOn w:val="Policepardfaut"/>
    <w:link w:val="Corpsdutexte250"/>
    <w:rsid w:val="005F6132"/>
    <w:rPr>
      <w:rFonts w:ascii="Times New Roman" w:eastAsia="Times New Roman" w:hAnsi="Times New Roman"/>
      <w:sz w:val="34"/>
      <w:szCs w:val="34"/>
      <w:shd w:val="clear" w:color="auto" w:fill="FFFFFF"/>
    </w:rPr>
  </w:style>
  <w:style w:type="character" w:customStyle="1" w:styleId="Corpsdutexte254pt">
    <w:name w:val="Corps du texte (25) + 4 pt"/>
    <w:basedOn w:val="Corpsdutexte25"/>
    <w:rsid w:val="005F6132"/>
    <w:rPr>
      <w:rFonts w:ascii="Times New Roman" w:eastAsia="Times New Roman" w:hAnsi="Times New Roman"/>
      <w:color w:val="000000"/>
      <w:spacing w:val="0"/>
      <w:w w:val="100"/>
      <w:position w:val="0"/>
      <w:sz w:val="8"/>
      <w:szCs w:val="8"/>
      <w:shd w:val="clear" w:color="auto" w:fill="FFFFFF"/>
      <w:lang w:val="fr-FR" w:eastAsia="fr-FR" w:bidi="fr-FR"/>
    </w:rPr>
  </w:style>
  <w:style w:type="character" w:customStyle="1" w:styleId="Corpsdutexte26">
    <w:name w:val="Corps du texte (26)_"/>
    <w:basedOn w:val="Policepardfaut"/>
    <w:link w:val="Corpsdutexte260"/>
    <w:rsid w:val="005F6132"/>
    <w:rPr>
      <w:rFonts w:ascii="Times New Roman" w:eastAsia="Times New Roman" w:hAnsi="Times New Roman"/>
      <w:b/>
      <w:bCs/>
      <w:i/>
      <w:iCs/>
      <w:sz w:val="17"/>
      <w:szCs w:val="17"/>
      <w:shd w:val="clear" w:color="auto" w:fill="FFFFFF"/>
    </w:rPr>
  </w:style>
  <w:style w:type="character" w:customStyle="1" w:styleId="Corpsdutexte2GrasItaliqueEspacement0pt">
    <w:name w:val="Corps du texte (2) + Gras;Italique;Espacement 0 pt"/>
    <w:basedOn w:val="Corpsdutexte2"/>
    <w:rsid w:val="005F6132"/>
    <w:rPr>
      <w:rFonts w:ascii="Times New Roman" w:eastAsia="Times New Roman" w:hAnsi="Times New Roman" w:cs="Times New Roman"/>
      <w:b/>
      <w:bCs/>
      <w:i/>
      <w:iCs/>
      <w:smallCaps w:val="0"/>
      <w:strike w:val="0"/>
      <w:color w:val="000000"/>
      <w:spacing w:val="-10"/>
      <w:w w:val="100"/>
      <w:position w:val="0"/>
      <w:sz w:val="22"/>
      <w:szCs w:val="22"/>
      <w:u w:val="none"/>
      <w:shd w:val="clear" w:color="auto" w:fill="FFFFFF"/>
      <w:lang w:val="fr-FR" w:eastAsia="fr-FR" w:bidi="fr-FR"/>
    </w:rPr>
  </w:style>
  <w:style w:type="character" w:customStyle="1" w:styleId="En-tte3TimesNewRoman20ptGrasItalique">
    <w:name w:val="En-tête #3 + Times New Roman;20 pt;Gras;Italique"/>
    <w:basedOn w:val="En-tte3"/>
    <w:rsid w:val="005F6132"/>
    <w:rPr>
      <w:rFonts w:ascii="Times New Roman" w:eastAsia="Times New Roman" w:hAnsi="Times New Roman" w:cs="Times New Roman"/>
      <w:b/>
      <w:bCs/>
      <w:i/>
      <w:iCs/>
      <w:color w:val="000000"/>
      <w:spacing w:val="0"/>
      <w:w w:val="100"/>
      <w:position w:val="0"/>
      <w:sz w:val="40"/>
      <w:szCs w:val="40"/>
      <w:shd w:val="clear" w:color="auto" w:fill="FFFFFF"/>
      <w:lang w:val="fr-FR" w:eastAsia="fr-FR" w:bidi="fr-FR"/>
    </w:rPr>
  </w:style>
  <w:style w:type="character" w:customStyle="1" w:styleId="En-tte414pt">
    <w:name w:val="En-tête #4 + 14 pt"/>
    <w:basedOn w:val="En-tte4"/>
    <w:rsid w:val="005F6132"/>
    <w:rPr>
      <w:rFonts w:ascii="Times New Roman" w:eastAsia="Times New Roman" w:hAnsi="Times New Roman"/>
      <w:b/>
      <w:bCs/>
      <w:i/>
      <w:iCs/>
      <w:color w:val="000000"/>
      <w:spacing w:val="0"/>
      <w:w w:val="100"/>
      <w:position w:val="0"/>
      <w:sz w:val="28"/>
      <w:szCs w:val="28"/>
      <w:shd w:val="clear" w:color="auto" w:fill="FFFFFF"/>
      <w:lang w:val="fr-FR" w:eastAsia="fr-FR" w:bidi="fr-FR"/>
    </w:rPr>
  </w:style>
  <w:style w:type="character" w:customStyle="1" w:styleId="Corpsdutexte3">
    <w:name w:val="Corps du texte (3)_"/>
    <w:basedOn w:val="Policepardfaut"/>
    <w:link w:val="Corpsdutexte30"/>
    <w:rsid w:val="005F6132"/>
    <w:rPr>
      <w:rFonts w:ascii="AppleGothic" w:eastAsia="AppleGothic" w:hAnsi="AppleGothic" w:cs="AppleGothic"/>
      <w:spacing w:val="10"/>
      <w:sz w:val="19"/>
      <w:szCs w:val="19"/>
      <w:shd w:val="clear" w:color="auto" w:fill="FFFFFF"/>
    </w:rPr>
  </w:style>
  <w:style w:type="character" w:customStyle="1" w:styleId="Corpsdutexte3TimesNewRoman11ptEspacement0pt">
    <w:name w:val="Corps du texte (3) + Times New Roman;11 pt;Espacement 0 pt"/>
    <w:basedOn w:val="Corpsdutexte3"/>
    <w:rsid w:val="005F6132"/>
    <w:rPr>
      <w:rFonts w:ascii="Times New Roman" w:eastAsia="Times New Roman" w:hAnsi="Times New Roman" w:cs="Times New Roman"/>
      <w:color w:val="000000"/>
      <w:spacing w:val="0"/>
      <w:w w:val="100"/>
      <w:position w:val="0"/>
      <w:sz w:val="22"/>
      <w:szCs w:val="22"/>
      <w:shd w:val="clear" w:color="auto" w:fill="FFFFFF"/>
      <w:lang w:val="fr-FR" w:eastAsia="fr-FR" w:bidi="fr-FR"/>
    </w:rPr>
  </w:style>
  <w:style w:type="character" w:customStyle="1" w:styleId="Corpsdutexte3TimesNewRoman85ptGrasItaliqueEspacement0pt">
    <w:name w:val="Corps du texte (3) + Times New Roman;8.5 pt;Gras;Italique;Espacement 0 pt"/>
    <w:basedOn w:val="Corpsdutexte3"/>
    <w:rsid w:val="005F6132"/>
    <w:rPr>
      <w:rFonts w:ascii="Times New Roman" w:eastAsia="Times New Roman" w:hAnsi="Times New Roman" w:cs="Times New Roman"/>
      <w:b/>
      <w:bCs/>
      <w:i/>
      <w:iCs/>
      <w:color w:val="000000"/>
      <w:spacing w:val="0"/>
      <w:w w:val="100"/>
      <w:position w:val="0"/>
      <w:sz w:val="17"/>
      <w:szCs w:val="17"/>
      <w:shd w:val="clear" w:color="auto" w:fill="FFFFFF"/>
      <w:lang w:val="fr-FR" w:eastAsia="fr-FR" w:bidi="fr-FR"/>
    </w:rPr>
  </w:style>
  <w:style w:type="character" w:customStyle="1" w:styleId="Corpsdutexte285ptGrasItalique">
    <w:name w:val="Corps du texte (2) + 8.5 pt;Gras;Italique"/>
    <w:basedOn w:val="Corpsdutexte2"/>
    <w:rsid w:val="005F6132"/>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7Exact">
    <w:name w:val="Corps du texte (27) Exact"/>
    <w:basedOn w:val="Policepardfaut"/>
    <w:link w:val="Corpsdutexte27"/>
    <w:rsid w:val="005F6132"/>
    <w:rPr>
      <w:rFonts w:ascii="Times New Roman" w:eastAsia="Times New Roman" w:hAnsi="Times New Roman"/>
      <w:b/>
      <w:bCs/>
      <w:i/>
      <w:iCs/>
      <w:sz w:val="15"/>
      <w:szCs w:val="15"/>
      <w:shd w:val="clear" w:color="auto" w:fill="FFFFFF"/>
    </w:rPr>
  </w:style>
  <w:style w:type="paragraph" w:customStyle="1" w:styleId="Notedebasdepage1">
    <w:name w:val="Note de bas de page1"/>
    <w:basedOn w:val="Normal"/>
    <w:link w:val="Notedebasdepage0"/>
    <w:rsid w:val="005F6132"/>
    <w:pPr>
      <w:widowControl w:val="0"/>
      <w:shd w:val="clear" w:color="auto" w:fill="FFFFFF"/>
      <w:spacing w:line="202" w:lineRule="exact"/>
      <w:ind w:hanging="363"/>
      <w:jc w:val="both"/>
    </w:pPr>
    <w:rPr>
      <w:sz w:val="19"/>
      <w:szCs w:val="19"/>
      <w:lang w:val="fr-FR" w:eastAsia="fr-FR"/>
    </w:rPr>
  </w:style>
  <w:style w:type="paragraph" w:customStyle="1" w:styleId="Corpsdutexte80">
    <w:name w:val="Corps du texte (8)"/>
    <w:basedOn w:val="Normal"/>
    <w:link w:val="Corpsdutexte8"/>
    <w:rsid w:val="005F6132"/>
    <w:pPr>
      <w:widowControl w:val="0"/>
      <w:shd w:val="clear" w:color="auto" w:fill="FFFFFF"/>
      <w:spacing w:line="0" w:lineRule="atLeast"/>
      <w:jc w:val="center"/>
    </w:pPr>
    <w:rPr>
      <w:rFonts w:ascii="AppleGothic" w:eastAsia="AppleGothic" w:hAnsi="AppleGothic" w:cs="AppleGothic"/>
      <w:sz w:val="32"/>
      <w:szCs w:val="32"/>
      <w:lang w:val="fr-FR" w:eastAsia="fr-FR"/>
    </w:rPr>
  </w:style>
  <w:style w:type="paragraph" w:customStyle="1" w:styleId="En-tte20">
    <w:name w:val="En-tête #2"/>
    <w:basedOn w:val="Normal"/>
    <w:link w:val="En-tte2"/>
    <w:rsid w:val="005F6132"/>
    <w:pPr>
      <w:widowControl w:val="0"/>
      <w:shd w:val="clear" w:color="auto" w:fill="FFFFFF"/>
      <w:spacing w:line="0" w:lineRule="atLeast"/>
      <w:ind w:firstLine="58"/>
      <w:outlineLvl w:val="1"/>
    </w:pPr>
    <w:rPr>
      <w:b/>
      <w:bCs/>
      <w:w w:val="66"/>
      <w:sz w:val="90"/>
      <w:szCs w:val="90"/>
      <w:lang w:val="fr-FR" w:eastAsia="fr-FR"/>
    </w:rPr>
  </w:style>
  <w:style w:type="paragraph" w:customStyle="1" w:styleId="Corpsdutexte90">
    <w:name w:val="Corps du texte (9)"/>
    <w:basedOn w:val="Normal"/>
    <w:link w:val="Corpsdutexte9"/>
    <w:rsid w:val="005F6132"/>
    <w:pPr>
      <w:widowControl w:val="0"/>
      <w:shd w:val="clear" w:color="auto" w:fill="FFFFFF"/>
      <w:spacing w:before="180" w:line="254" w:lineRule="exact"/>
      <w:jc w:val="center"/>
    </w:pPr>
    <w:rPr>
      <w:b/>
      <w:bCs/>
      <w:sz w:val="22"/>
      <w:szCs w:val="22"/>
      <w:lang w:val="fr-FR" w:eastAsia="fr-FR"/>
    </w:rPr>
  </w:style>
  <w:style w:type="paragraph" w:customStyle="1" w:styleId="Corpsdutexte70">
    <w:name w:val="Corps du texte (7)"/>
    <w:basedOn w:val="Normal"/>
    <w:link w:val="Corpsdutexte7"/>
    <w:rsid w:val="005F6132"/>
    <w:pPr>
      <w:widowControl w:val="0"/>
      <w:shd w:val="clear" w:color="auto" w:fill="FFFFFF"/>
      <w:spacing w:line="0" w:lineRule="atLeast"/>
    </w:pPr>
    <w:rPr>
      <w:sz w:val="20"/>
      <w:lang w:val="fr-FR" w:eastAsia="fr-FR"/>
    </w:rPr>
  </w:style>
  <w:style w:type="paragraph" w:customStyle="1" w:styleId="Corpsdutexte110">
    <w:name w:val="Corps du texte (11)"/>
    <w:basedOn w:val="Normal"/>
    <w:link w:val="Corpsdutexte11"/>
    <w:rsid w:val="005F6132"/>
    <w:pPr>
      <w:widowControl w:val="0"/>
      <w:shd w:val="clear" w:color="auto" w:fill="FFFFFF"/>
      <w:spacing w:line="240" w:lineRule="exact"/>
      <w:ind w:firstLine="34"/>
      <w:jc w:val="both"/>
    </w:pPr>
    <w:rPr>
      <w:i/>
      <w:iCs/>
      <w:sz w:val="22"/>
      <w:szCs w:val="22"/>
      <w:lang w:val="fr-FR" w:eastAsia="fr-FR"/>
    </w:rPr>
  </w:style>
  <w:style w:type="paragraph" w:customStyle="1" w:styleId="Corpsdutexte100">
    <w:name w:val="Corps du texte (10)"/>
    <w:basedOn w:val="Normal"/>
    <w:link w:val="Corpsdutexte10"/>
    <w:rsid w:val="005F6132"/>
    <w:pPr>
      <w:widowControl w:val="0"/>
      <w:shd w:val="clear" w:color="auto" w:fill="FFFFFF"/>
      <w:spacing w:after="60" w:line="0" w:lineRule="atLeast"/>
      <w:ind w:firstLine="34"/>
      <w:jc w:val="both"/>
    </w:pPr>
    <w:rPr>
      <w:sz w:val="19"/>
      <w:szCs w:val="19"/>
      <w:lang w:val="fr-FR" w:eastAsia="fr-FR"/>
    </w:rPr>
  </w:style>
  <w:style w:type="paragraph" w:styleId="TM4">
    <w:name w:val="toc 4"/>
    <w:basedOn w:val="Normal"/>
    <w:link w:val="TM4Car"/>
    <w:autoRedefine/>
    <w:rsid w:val="005F6132"/>
    <w:pPr>
      <w:widowControl w:val="0"/>
      <w:shd w:val="clear" w:color="auto" w:fill="FFFFFF"/>
      <w:spacing w:before="1260" w:after="60" w:line="0" w:lineRule="atLeast"/>
      <w:ind w:hanging="6"/>
      <w:jc w:val="both"/>
    </w:pPr>
    <w:rPr>
      <w:sz w:val="22"/>
      <w:szCs w:val="22"/>
      <w:lang w:val="fr-FR" w:eastAsia="fr-FR"/>
    </w:rPr>
  </w:style>
  <w:style w:type="paragraph" w:customStyle="1" w:styleId="Corpsdutexte120">
    <w:name w:val="Corps du texte (12)"/>
    <w:basedOn w:val="Normal"/>
    <w:link w:val="Corpsdutexte12"/>
    <w:rsid w:val="005F6132"/>
    <w:pPr>
      <w:widowControl w:val="0"/>
      <w:shd w:val="clear" w:color="auto" w:fill="FFFFFF"/>
      <w:spacing w:line="240" w:lineRule="exact"/>
      <w:ind w:hanging="6"/>
      <w:jc w:val="both"/>
    </w:pPr>
    <w:rPr>
      <w:b/>
      <w:bCs/>
      <w:sz w:val="16"/>
      <w:szCs w:val="16"/>
      <w:lang w:val="fr-FR" w:eastAsia="fr-FR"/>
    </w:rPr>
  </w:style>
  <w:style w:type="paragraph" w:customStyle="1" w:styleId="Corpsdutexte14">
    <w:name w:val="Corps du texte (14)"/>
    <w:basedOn w:val="Normal"/>
    <w:link w:val="Corpsdutexte14Exact"/>
    <w:rsid w:val="005F6132"/>
    <w:pPr>
      <w:widowControl w:val="0"/>
      <w:shd w:val="clear" w:color="auto" w:fill="FFFFFF"/>
      <w:spacing w:line="0" w:lineRule="atLeast"/>
      <w:ind w:firstLine="29"/>
    </w:pPr>
    <w:rPr>
      <w:rFonts w:ascii="AppleGothic" w:eastAsia="AppleGothic" w:hAnsi="AppleGothic" w:cs="AppleGothic"/>
      <w:i/>
      <w:iCs/>
      <w:sz w:val="14"/>
      <w:szCs w:val="14"/>
      <w:lang w:val="fr-FR" w:eastAsia="fr-FR"/>
    </w:rPr>
  </w:style>
  <w:style w:type="paragraph" w:customStyle="1" w:styleId="Corpsdutexte150">
    <w:name w:val="Corps du texte (15)"/>
    <w:basedOn w:val="Normal"/>
    <w:link w:val="Corpsdutexte15"/>
    <w:rsid w:val="005F6132"/>
    <w:pPr>
      <w:widowControl w:val="0"/>
      <w:shd w:val="clear" w:color="auto" w:fill="FFFFFF"/>
      <w:spacing w:after="60" w:line="0" w:lineRule="atLeast"/>
      <w:ind w:firstLine="25"/>
      <w:jc w:val="both"/>
    </w:pPr>
    <w:rPr>
      <w:b/>
      <w:bCs/>
      <w:sz w:val="22"/>
      <w:szCs w:val="22"/>
      <w:lang w:val="fr-FR" w:eastAsia="fr-FR"/>
    </w:rPr>
  </w:style>
  <w:style w:type="paragraph" w:customStyle="1" w:styleId="Tabledesmatires30">
    <w:name w:val="Table des matières (3)"/>
    <w:basedOn w:val="Normal"/>
    <w:link w:val="Tabledesmatires3"/>
    <w:rsid w:val="005F6132"/>
    <w:pPr>
      <w:widowControl w:val="0"/>
      <w:shd w:val="clear" w:color="auto" w:fill="FFFFFF"/>
      <w:spacing w:after="60" w:line="240" w:lineRule="exact"/>
      <w:ind w:hanging="6"/>
      <w:jc w:val="both"/>
    </w:pPr>
    <w:rPr>
      <w:b/>
      <w:bCs/>
      <w:sz w:val="16"/>
      <w:szCs w:val="16"/>
      <w:lang w:val="fr-FR" w:eastAsia="fr-FR"/>
    </w:rPr>
  </w:style>
  <w:style w:type="paragraph" w:customStyle="1" w:styleId="Corpsdutexte160">
    <w:name w:val="Corps du texte (16)"/>
    <w:basedOn w:val="Normal"/>
    <w:link w:val="Corpsdutexte16"/>
    <w:rsid w:val="005F6132"/>
    <w:pPr>
      <w:widowControl w:val="0"/>
      <w:shd w:val="clear" w:color="auto" w:fill="FFFFFF"/>
      <w:spacing w:after="3240" w:line="0" w:lineRule="atLeast"/>
      <w:jc w:val="right"/>
    </w:pPr>
    <w:rPr>
      <w:rFonts w:ascii="AppleGothic" w:eastAsia="AppleGothic" w:hAnsi="AppleGothic" w:cs="AppleGothic"/>
      <w:i/>
      <w:iCs/>
      <w:w w:val="200"/>
      <w:sz w:val="22"/>
      <w:szCs w:val="22"/>
      <w:lang w:val="fr-FR" w:eastAsia="fr-FR"/>
    </w:rPr>
  </w:style>
  <w:style w:type="paragraph" w:customStyle="1" w:styleId="En-tte40">
    <w:name w:val="En-tête #4"/>
    <w:basedOn w:val="Normal"/>
    <w:link w:val="En-tte4"/>
    <w:rsid w:val="005F6132"/>
    <w:pPr>
      <w:widowControl w:val="0"/>
      <w:shd w:val="clear" w:color="auto" w:fill="FFFFFF"/>
      <w:spacing w:before="3240" w:after="660" w:line="0" w:lineRule="atLeast"/>
      <w:jc w:val="right"/>
      <w:outlineLvl w:val="3"/>
    </w:pPr>
    <w:rPr>
      <w:b/>
      <w:bCs/>
      <w:i/>
      <w:iCs/>
      <w:sz w:val="40"/>
      <w:szCs w:val="40"/>
      <w:lang w:val="fr-FR" w:eastAsia="fr-FR"/>
    </w:rPr>
  </w:style>
  <w:style w:type="paragraph" w:customStyle="1" w:styleId="Corpsdutexte170">
    <w:name w:val="Corps du texte (17)"/>
    <w:basedOn w:val="Normal"/>
    <w:link w:val="Corpsdutexte17"/>
    <w:rsid w:val="005F6132"/>
    <w:pPr>
      <w:widowControl w:val="0"/>
      <w:shd w:val="clear" w:color="auto" w:fill="FFFFFF"/>
      <w:spacing w:before="360" w:line="0" w:lineRule="atLeast"/>
      <w:ind w:hanging="1"/>
    </w:pPr>
    <w:rPr>
      <w:i/>
      <w:iCs/>
      <w:spacing w:val="-50"/>
      <w:sz w:val="42"/>
      <w:szCs w:val="42"/>
      <w:lang w:val="fr-FR" w:eastAsia="fr-FR"/>
    </w:rPr>
  </w:style>
  <w:style w:type="paragraph" w:customStyle="1" w:styleId="Corpsdutexte18">
    <w:name w:val="Corps du texte (18)"/>
    <w:basedOn w:val="Normal"/>
    <w:link w:val="Corpsdutexte18Exact"/>
    <w:rsid w:val="005F6132"/>
    <w:pPr>
      <w:widowControl w:val="0"/>
      <w:shd w:val="clear" w:color="auto" w:fill="FFFFFF"/>
      <w:spacing w:line="0" w:lineRule="atLeast"/>
      <w:ind w:firstLine="29"/>
    </w:pPr>
    <w:rPr>
      <w:rFonts w:ascii="AppleGothic" w:eastAsia="AppleGothic" w:hAnsi="AppleGothic" w:cs="AppleGothic"/>
      <w:i/>
      <w:iCs/>
      <w:sz w:val="42"/>
      <w:szCs w:val="42"/>
      <w:lang w:val="fr-FR" w:eastAsia="fr-FR"/>
    </w:rPr>
  </w:style>
  <w:style w:type="paragraph" w:customStyle="1" w:styleId="Corpsdutexte190">
    <w:name w:val="Corps du texte (19)"/>
    <w:basedOn w:val="Normal"/>
    <w:link w:val="Corpsdutexte19"/>
    <w:rsid w:val="005F6132"/>
    <w:pPr>
      <w:widowControl w:val="0"/>
      <w:shd w:val="clear" w:color="auto" w:fill="FFFFFF"/>
      <w:spacing w:after="3360" w:line="0" w:lineRule="atLeast"/>
      <w:jc w:val="right"/>
    </w:pPr>
    <w:rPr>
      <w:b/>
      <w:bCs/>
      <w:i/>
      <w:iCs/>
      <w:spacing w:val="-50"/>
      <w:szCs w:val="28"/>
      <w:lang w:val="fr-FR" w:eastAsia="fr-FR"/>
    </w:rPr>
  </w:style>
  <w:style w:type="paragraph" w:customStyle="1" w:styleId="En-tte50">
    <w:name w:val="En-tête #5"/>
    <w:basedOn w:val="Normal"/>
    <w:link w:val="En-tte5"/>
    <w:rsid w:val="005F6132"/>
    <w:pPr>
      <w:widowControl w:val="0"/>
      <w:shd w:val="clear" w:color="auto" w:fill="FFFFFF"/>
      <w:spacing w:before="180" w:after="660" w:line="0" w:lineRule="atLeast"/>
      <w:jc w:val="right"/>
      <w:outlineLvl w:val="4"/>
    </w:pPr>
    <w:rPr>
      <w:b/>
      <w:bCs/>
      <w:i/>
      <w:iCs/>
      <w:szCs w:val="28"/>
      <w:lang w:val="fr-FR" w:eastAsia="fr-FR"/>
    </w:rPr>
  </w:style>
  <w:style w:type="paragraph" w:customStyle="1" w:styleId="Corpsdutexte201">
    <w:name w:val="Corps du texte (20)"/>
    <w:basedOn w:val="Normal"/>
    <w:link w:val="Corpsdutexte200"/>
    <w:rsid w:val="005F6132"/>
    <w:pPr>
      <w:widowControl w:val="0"/>
      <w:shd w:val="clear" w:color="auto" w:fill="FFFFFF"/>
      <w:spacing w:after="2100" w:line="0" w:lineRule="atLeast"/>
      <w:jc w:val="right"/>
    </w:pPr>
    <w:rPr>
      <w:spacing w:val="20"/>
      <w:sz w:val="34"/>
      <w:szCs w:val="34"/>
      <w:lang w:val="fr-FR" w:eastAsia="fr-FR"/>
    </w:rPr>
  </w:style>
  <w:style w:type="paragraph" w:customStyle="1" w:styleId="En-tte30">
    <w:name w:val="En-tête #3"/>
    <w:basedOn w:val="Normal"/>
    <w:link w:val="En-tte3"/>
    <w:rsid w:val="005F6132"/>
    <w:pPr>
      <w:widowControl w:val="0"/>
      <w:shd w:val="clear" w:color="auto" w:fill="FFFFFF"/>
      <w:spacing w:after="3180" w:line="0" w:lineRule="atLeast"/>
      <w:ind w:hanging="1"/>
      <w:outlineLvl w:val="2"/>
    </w:pPr>
    <w:rPr>
      <w:rFonts w:ascii="AppleGothic" w:eastAsia="AppleGothic" w:hAnsi="AppleGothic" w:cs="AppleGothic"/>
      <w:sz w:val="36"/>
      <w:szCs w:val="36"/>
      <w:lang w:val="fr-FR" w:eastAsia="fr-FR"/>
    </w:rPr>
  </w:style>
  <w:style w:type="paragraph" w:customStyle="1" w:styleId="Corpsdutexte230">
    <w:name w:val="Corps du texte (23)"/>
    <w:basedOn w:val="Normal"/>
    <w:link w:val="Corpsdutexte23"/>
    <w:rsid w:val="005F6132"/>
    <w:pPr>
      <w:widowControl w:val="0"/>
      <w:shd w:val="clear" w:color="auto" w:fill="FFFFFF"/>
      <w:spacing w:before="300" w:after="300" w:line="0" w:lineRule="atLeast"/>
      <w:ind w:firstLine="72"/>
      <w:jc w:val="both"/>
    </w:pPr>
    <w:rPr>
      <w:b/>
      <w:bCs/>
      <w:i/>
      <w:iCs/>
      <w:sz w:val="21"/>
      <w:szCs w:val="21"/>
      <w:lang w:val="fr-FR" w:eastAsia="fr-FR"/>
    </w:rPr>
  </w:style>
  <w:style w:type="paragraph" w:customStyle="1" w:styleId="Corpsdutexte240">
    <w:name w:val="Corps du texte (24)"/>
    <w:basedOn w:val="Normal"/>
    <w:link w:val="Corpsdutexte24"/>
    <w:rsid w:val="005F6132"/>
    <w:pPr>
      <w:widowControl w:val="0"/>
      <w:shd w:val="clear" w:color="auto" w:fill="FFFFFF"/>
      <w:spacing w:before="900" w:after="720" w:line="0" w:lineRule="atLeast"/>
      <w:ind w:firstLine="6"/>
    </w:pPr>
    <w:rPr>
      <w:b/>
      <w:bCs/>
      <w:i/>
      <w:iCs/>
      <w:sz w:val="16"/>
      <w:szCs w:val="16"/>
      <w:lang w:val="fr-FR" w:eastAsia="fr-FR"/>
    </w:rPr>
  </w:style>
  <w:style w:type="paragraph" w:customStyle="1" w:styleId="Corpsdutexte250">
    <w:name w:val="Corps du texte (25)"/>
    <w:basedOn w:val="Normal"/>
    <w:link w:val="Corpsdutexte25"/>
    <w:rsid w:val="005F6132"/>
    <w:pPr>
      <w:widowControl w:val="0"/>
      <w:shd w:val="clear" w:color="auto" w:fill="FFFFFF"/>
      <w:spacing w:after="3300" w:line="0" w:lineRule="atLeast"/>
      <w:jc w:val="right"/>
    </w:pPr>
    <w:rPr>
      <w:sz w:val="34"/>
      <w:szCs w:val="34"/>
      <w:lang w:val="fr-FR" w:eastAsia="fr-FR"/>
    </w:rPr>
  </w:style>
  <w:style w:type="paragraph" w:customStyle="1" w:styleId="Corpsdutexte260">
    <w:name w:val="Corps du texte (26)"/>
    <w:basedOn w:val="Normal"/>
    <w:link w:val="Corpsdutexte26"/>
    <w:rsid w:val="005F6132"/>
    <w:pPr>
      <w:widowControl w:val="0"/>
      <w:shd w:val="clear" w:color="auto" w:fill="FFFFFF"/>
      <w:spacing w:before="60" w:after="660" w:line="0" w:lineRule="atLeast"/>
      <w:jc w:val="right"/>
    </w:pPr>
    <w:rPr>
      <w:b/>
      <w:bCs/>
      <w:i/>
      <w:iCs/>
      <w:sz w:val="17"/>
      <w:szCs w:val="17"/>
      <w:lang w:val="fr-FR" w:eastAsia="fr-FR"/>
    </w:rPr>
  </w:style>
  <w:style w:type="paragraph" w:customStyle="1" w:styleId="Corpsdutexte30">
    <w:name w:val="Corps du texte (3)"/>
    <w:basedOn w:val="Normal"/>
    <w:link w:val="Corpsdutexte3"/>
    <w:rsid w:val="005F6132"/>
    <w:pPr>
      <w:widowControl w:val="0"/>
      <w:shd w:val="clear" w:color="auto" w:fill="FFFFFF"/>
      <w:spacing w:after="360" w:line="0" w:lineRule="atLeast"/>
      <w:jc w:val="center"/>
    </w:pPr>
    <w:rPr>
      <w:rFonts w:ascii="AppleGothic" w:eastAsia="AppleGothic" w:hAnsi="AppleGothic" w:cs="AppleGothic"/>
      <w:spacing w:val="10"/>
      <w:sz w:val="19"/>
      <w:szCs w:val="19"/>
      <w:lang w:val="fr-FR" w:eastAsia="fr-FR"/>
    </w:rPr>
  </w:style>
  <w:style w:type="paragraph" w:customStyle="1" w:styleId="Corpsdutexte27">
    <w:name w:val="Corps du texte (27)"/>
    <w:basedOn w:val="Normal"/>
    <w:link w:val="Corpsdutexte27Exact"/>
    <w:rsid w:val="005F6132"/>
    <w:pPr>
      <w:widowControl w:val="0"/>
      <w:shd w:val="clear" w:color="auto" w:fill="FFFFFF"/>
      <w:spacing w:line="0" w:lineRule="atLeast"/>
      <w:ind w:firstLine="29"/>
    </w:pPr>
    <w:rPr>
      <w:b/>
      <w:bCs/>
      <w:i/>
      <w:iCs/>
      <w:sz w:val="15"/>
      <w:szCs w:val="15"/>
      <w:lang w:val="fr-FR" w:eastAsia="fr-FR"/>
    </w:rPr>
  </w:style>
  <w:style w:type="paragraph" w:styleId="TM5">
    <w:name w:val="toc 5"/>
    <w:basedOn w:val="Normal"/>
    <w:autoRedefine/>
    <w:rsid w:val="005F6132"/>
    <w:pPr>
      <w:widowControl w:val="0"/>
      <w:shd w:val="clear" w:color="auto" w:fill="FFFFFF"/>
      <w:spacing w:before="1260" w:after="60" w:line="0" w:lineRule="atLeast"/>
      <w:ind w:hanging="6"/>
      <w:jc w:val="both"/>
    </w:pPr>
    <w:rPr>
      <w:sz w:val="22"/>
      <w:szCs w:val="22"/>
    </w:rPr>
  </w:style>
  <w:style w:type="character" w:customStyle="1" w:styleId="Grillecouleur-Accent1Car">
    <w:name w:val="Grille couleur - Accent 1 Car"/>
    <w:basedOn w:val="Policepardfaut"/>
    <w:link w:val="Grillecouleur-Accent1"/>
    <w:rsid w:val="002735FA"/>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5F6132"/>
    <w:rPr>
      <w:rFonts w:ascii="Times New Roman" w:eastAsia="Times New Roman" w:hAnsi="Times New Roman"/>
      <w:sz w:val="72"/>
      <w:lang w:val="fr-CA" w:eastAsia="en-US"/>
    </w:rPr>
  </w:style>
  <w:style w:type="paragraph" w:styleId="Corpsdetexte2">
    <w:name w:val="Body Text 2"/>
    <w:basedOn w:val="Normal"/>
    <w:link w:val="Corpsdetexte2Car"/>
    <w:rsid w:val="005F6132"/>
    <w:pPr>
      <w:jc w:val="both"/>
    </w:pPr>
    <w:rPr>
      <w:rFonts w:ascii="Arial" w:hAnsi="Arial"/>
    </w:rPr>
  </w:style>
  <w:style w:type="character" w:customStyle="1" w:styleId="Corpsdetexte2Car">
    <w:name w:val="Corps de texte 2 Car"/>
    <w:basedOn w:val="Policepardfaut"/>
    <w:link w:val="Corpsdetexte2"/>
    <w:rsid w:val="005F6132"/>
    <w:rPr>
      <w:rFonts w:ascii="Arial" w:eastAsia="Times New Roman" w:hAnsi="Arial"/>
      <w:sz w:val="28"/>
      <w:lang w:val="fr-CA" w:eastAsia="en-US"/>
    </w:rPr>
  </w:style>
  <w:style w:type="paragraph" w:styleId="Corpsdetexte3">
    <w:name w:val="Body Text 3"/>
    <w:basedOn w:val="Normal"/>
    <w:link w:val="Corpsdetexte3Car"/>
    <w:rsid w:val="005F6132"/>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5F6132"/>
    <w:rPr>
      <w:rFonts w:ascii="Arial" w:eastAsia="Times New Roman" w:hAnsi="Arial"/>
      <w:lang w:val="fr-CA" w:eastAsia="en-US"/>
    </w:rPr>
  </w:style>
  <w:style w:type="character" w:customStyle="1" w:styleId="En-tteCar">
    <w:name w:val="En-tête Car"/>
    <w:basedOn w:val="Policepardfaut"/>
    <w:link w:val="En-tte"/>
    <w:rsid w:val="005F6132"/>
    <w:rPr>
      <w:rFonts w:ascii="GillSans" w:eastAsia="Times New Roman" w:hAnsi="GillSans"/>
      <w:lang w:val="fr-CA" w:eastAsia="en-US"/>
    </w:rPr>
  </w:style>
  <w:style w:type="character" w:customStyle="1" w:styleId="NotedebasdepageCar">
    <w:name w:val="Note de bas de page Car"/>
    <w:basedOn w:val="Policepardfaut"/>
    <w:link w:val="Notedebasdepage"/>
    <w:rsid w:val="0061752A"/>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5F6132"/>
    <w:rPr>
      <w:rFonts w:ascii="Times New Roman" w:eastAsia="Times New Roman" w:hAnsi="Times New Roman"/>
      <w:lang w:eastAsia="en-US"/>
    </w:rPr>
  </w:style>
  <w:style w:type="character" w:customStyle="1" w:styleId="PieddepageCar">
    <w:name w:val="Pied de page Car"/>
    <w:basedOn w:val="Policepardfaut"/>
    <w:link w:val="Pieddepage"/>
    <w:rsid w:val="005F6132"/>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5F6132"/>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5F6132"/>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5F6132"/>
    <w:rPr>
      <w:rFonts w:ascii="Arial" w:eastAsia="Times New Roman" w:hAnsi="Arial"/>
      <w:sz w:val="28"/>
      <w:lang w:val="fr-CA" w:eastAsia="en-US"/>
    </w:rPr>
  </w:style>
  <w:style w:type="character" w:customStyle="1" w:styleId="TitreCar">
    <w:name w:val="Titre Car"/>
    <w:basedOn w:val="Policepardfaut"/>
    <w:link w:val="Titre"/>
    <w:rsid w:val="005F6132"/>
    <w:rPr>
      <w:rFonts w:ascii="Times New Roman" w:eastAsia="Times New Roman" w:hAnsi="Times New Roman"/>
      <w:b/>
      <w:sz w:val="48"/>
      <w:lang w:val="fr-CA" w:eastAsia="en-US"/>
    </w:rPr>
  </w:style>
  <w:style w:type="character" w:customStyle="1" w:styleId="Titre1Car">
    <w:name w:val="Titre 1 Car"/>
    <w:basedOn w:val="Policepardfaut"/>
    <w:link w:val="Titre1"/>
    <w:rsid w:val="005F6132"/>
    <w:rPr>
      <w:rFonts w:eastAsia="Times New Roman"/>
      <w:noProof/>
      <w:lang w:val="fr-CA" w:eastAsia="en-US" w:bidi="ar-SA"/>
    </w:rPr>
  </w:style>
  <w:style w:type="character" w:customStyle="1" w:styleId="Titre2Car">
    <w:name w:val="Titre 2 Car"/>
    <w:basedOn w:val="Policepardfaut"/>
    <w:link w:val="Titre2"/>
    <w:rsid w:val="005F6132"/>
    <w:rPr>
      <w:rFonts w:eastAsia="Times New Roman"/>
      <w:noProof/>
      <w:lang w:val="fr-CA" w:eastAsia="en-US" w:bidi="ar-SA"/>
    </w:rPr>
  </w:style>
  <w:style w:type="character" w:customStyle="1" w:styleId="Titre3Car">
    <w:name w:val="Titre 3 Car"/>
    <w:basedOn w:val="Policepardfaut"/>
    <w:link w:val="Titre3"/>
    <w:rsid w:val="005F6132"/>
    <w:rPr>
      <w:rFonts w:eastAsia="Times New Roman"/>
      <w:noProof/>
      <w:lang w:val="fr-CA" w:eastAsia="en-US" w:bidi="ar-SA"/>
    </w:rPr>
  </w:style>
  <w:style w:type="character" w:customStyle="1" w:styleId="Titre4Car">
    <w:name w:val="Titre 4 Car"/>
    <w:basedOn w:val="Policepardfaut"/>
    <w:link w:val="Titre4"/>
    <w:rsid w:val="005F6132"/>
    <w:rPr>
      <w:rFonts w:eastAsia="Times New Roman"/>
      <w:noProof/>
      <w:lang w:val="fr-CA" w:eastAsia="en-US" w:bidi="ar-SA"/>
    </w:rPr>
  </w:style>
  <w:style w:type="character" w:customStyle="1" w:styleId="Titre5Car">
    <w:name w:val="Titre 5 Car"/>
    <w:basedOn w:val="Policepardfaut"/>
    <w:link w:val="Titre5"/>
    <w:rsid w:val="005F6132"/>
    <w:rPr>
      <w:rFonts w:eastAsia="Times New Roman"/>
      <w:noProof/>
      <w:lang w:val="fr-CA" w:eastAsia="en-US" w:bidi="ar-SA"/>
    </w:rPr>
  </w:style>
  <w:style w:type="character" w:customStyle="1" w:styleId="Titre6Car">
    <w:name w:val="Titre 6 Car"/>
    <w:basedOn w:val="Policepardfaut"/>
    <w:link w:val="Titre6"/>
    <w:rsid w:val="005F6132"/>
    <w:rPr>
      <w:rFonts w:eastAsia="Times New Roman"/>
      <w:noProof/>
      <w:lang w:val="fr-CA" w:eastAsia="en-US" w:bidi="ar-SA"/>
    </w:rPr>
  </w:style>
  <w:style w:type="character" w:customStyle="1" w:styleId="Titre7Car">
    <w:name w:val="Titre 7 Car"/>
    <w:basedOn w:val="Policepardfaut"/>
    <w:link w:val="Titre7"/>
    <w:rsid w:val="005F6132"/>
    <w:rPr>
      <w:rFonts w:eastAsia="Times New Roman"/>
      <w:noProof/>
      <w:lang w:val="fr-CA" w:eastAsia="en-US" w:bidi="ar-SA"/>
    </w:rPr>
  </w:style>
  <w:style w:type="character" w:customStyle="1" w:styleId="Titre8Car">
    <w:name w:val="Titre 8 Car"/>
    <w:basedOn w:val="Policepardfaut"/>
    <w:link w:val="Titre8"/>
    <w:rsid w:val="005F6132"/>
    <w:rPr>
      <w:rFonts w:eastAsia="Times New Roman"/>
      <w:noProof/>
      <w:lang w:val="fr-CA" w:eastAsia="en-US" w:bidi="ar-SA"/>
    </w:rPr>
  </w:style>
  <w:style w:type="character" w:customStyle="1" w:styleId="Titre9Car">
    <w:name w:val="Titre 9 Car"/>
    <w:basedOn w:val="Policepardfaut"/>
    <w:link w:val="Titre9"/>
    <w:rsid w:val="005F6132"/>
    <w:rPr>
      <w:rFonts w:eastAsia="Times New Roman"/>
      <w:noProof/>
      <w:lang w:val="fr-CA" w:eastAsia="en-US" w:bidi="ar-SA"/>
    </w:rPr>
  </w:style>
  <w:style w:type="paragraph" w:customStyle="1" w:styleId="Titreniveau2i">
    <w:name w:val="Titre niveau 2i"/>
    <w:basedOn w:val="Titreniveau2"/>
    <w:autoRedefine/>
    <w:rsid w:val="00A07EC4"/>
    <w:rPr>
      <w:i/>
      <w:sz w:val="36"/>
    </w:rPr>
  </w:style>
  <w:style w:type="character" w:customStyle="1" w:styleId="En-tte1">
    <w:name w:val="En-tête #1_"/>
    <w:basedOn w:val="Policepardfaut"/>
    <w:link w:val="En-tte10"/>
    <w:rsid w:val="008C2EB4"/>
    <w:rPr>
      <w:rFonts w:ascii="Times New Roman" w:eastAsia="Times New Roman" w:hAnsi="Times New Roman"/>
      <w:b/>
      <w:bCs/>
      <w:i/>
      <w:iCs/>
      <w:sz w:val="38"/>
      <w:szCs w:val="38"/>
      <w:shd w:val="clear" w:color="auto" w:fill="FFFFFF"/>
    </w:rPr>
  </w:style>
  <w:style w:type="character" w:customStyle="1" w:styleId="Corpsdutexte4">
    <w:name w:val="Corps du texte (4)_"/>
    <w:basedOn w:val="Policepardfaut"/>
    <w:link w:val="Corpsdutexte40"/>
    <w:rsid w:val="008C2EB4"/>
    <w:rPr>
      <w:rFonts w:ascii="Times New Roman" w:eastAsia="Times New Roman" w:hAnsi="Times New Roman"/>
      <w:sz w:val="19"/>
      <w:szCs w:val="19"/>
      <w:shd w:val="clear" w:color="auto" w:fill="FFFFFF"/>
    </w:rPr>
  </w:style>
  <w:style w:type="character" w:customStyle="1" w:styleId="En-tteoupieddepage2">
    <w:name w:val="En-tête ou pied de page (2)"/>
    <w:basedOn w:val="Policepardfaut"/>
    <w:rsid w:val="008C2EB4"/>
    <w:rPr>
      <w:rFonts w:ascii="Times New Roman" w:eastAsia="Times New Roman" w:hAnsi="Times New Roman" w:cs="Times New Roman"/>
      <w:b w:val="0"/>
      <w:bCs w:val="0"/>
      <w:i/>
      <w:iCs/>
      <w:smallCaps w:val="0"/>
      <w:strike w:val="0"/>
      <w:spacing w:val="0"/>
      <w:sz w:val="16"/>
      <w:szCs w:val="16"/>
      <w:u w:val="none"/>
    </w:rPr>
  </w:style>
  <w:style w:type="character" w:customStyle="1" w:styleId="Corpsdutexte4Italique">
    <w:name w:val="Corps du texte (4) + Italique"/>
    <w:basedOn w:val="Corpsdutexte4"/>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
    <w:name w:val="Corps du texte (5)_"/>
    <w:basedOn w:val="Policepardfaut"/>
    <w:link w:val="Corpsdutexte50"/>
    <w:rsid w:val="008C2EB4"/>
    <w:rPr>
      <w:rFonts w:ascii="Times New Roman" w:eastAsia="Times New Roman" w:hAnsi="Times New Roman"/>
      <w:i/>
      <w:iCs/>
      <w:sz w:val="19"/>
      <w:szCs w:val="19"/>
      <w:shd w:val="clear" w:color="auto" w:fill="FFFFFF"/>
    </w:rPr>
  </w:style>
  <w:style w:type="character" w:customStyle="1" w:styleId="Corpsdutexte5NonItalique">
    <w:name w:val="Corps du texte (5) + Non Italique"/>
    <w:basedOn w:val="Corpsdutexte5"/>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Espacement1pt">
    <w:name w:val="Corps du texte (5) + Espacement 1 pt"/>
    <w:basedOn w:val="Corpsdutexte5"/>
    <w:rsid w:val="008C2EB4"/>
    <w:rPr>
      <w:rFonts w:ascii="Times New Roman" w:eastAsia="Times New Roman" w:hAnsi="Times New Roman"/>
      <w:i/>
      <w:iCs/>
      <w:color w:val="000000"/>
      <w:spacing w:val="30"/>
      <w:w w:val="100"/>
      <w:position w:val="0"/>
      <w:sz w:val="19"/>
      <w:szCs w:val="19"/>
      <w:shd w:val="clear" w:color="auto" w:fill="FFFFFF"/>
      <w:lang w:val="fr-FR" w:eastAsia="fr-FR" w:bidi="fr-FR"/>
    </w:rPr>
  </w:style>
  <w:style w:type="character" w:customStyle="1" w:styleId="Corpsdutexte8Exact">
    <w:name w:val="Corps du texte (8) Exact"/>
    <w:basedOn w:val="Policepardfaut"/>
    <w:rsid w:val="008C2EB4"/>
    <w:rPr>
      <w:rFonts w:ascii="Times New Roman" w:eastAsia="Times New Roman" w:hAnsi="Times New Roman" w:cs="Times New Roman"/>
      <w:b w:val="0"/>
      <w:bCs w:val="0"/>
      <w:i/>
      <w:iCs/>
      <w:smallCaps w:val="0"/>
      <w:strike w:val="0"/>
      <w:sz w:val="22"/>
      <w:szCs w:val="22"/>
      <w:u w:val="none"/>
    </w:rPr>
  </w:style>
  <w:style w:type="character" w:customStyle="1" w:styleId="Corpsdutexte5Exact">
    <w:name w:val="Corps du texte (5) Exact"/>
    <w:basedOn w:val="Policepardfaut"/>
    <w:rsid w:val="008C2EB4"/>
    <w:rPr>
      <w:rFonts w:ascii="Times New Roman" w:eastAsia="Times New Roman" w:hAnsi="Times New Roman" w:cs="Times New Roman"/>
      <w:b w:val="0"/>
      <w:bCs w:val="0"/>
      <w:i/>
      <w:iCs/>
      <w:smallCaps w:val="0"/>
      <w:strike w:val="0"/>
      <w:sz w:val="19"/>
      <w:szCs w:val="19"/>
      <w:u w:val="none"/>
    </w:rPr>
  </w:style>
  <w:style w:type="character" w:customStyle="1" w:styleId="Corpsdutexte295pt">
    <w:name w:val="Corps du texte (2) + 9.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310ptNonItaliqueEspacement0pt">
    <w:name w:val="Corps du texte (3) + 10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z-Cyrl-UZ"/>
    </w:rPr>
  </w:style>
  <w:style w:type="character" w:customStyle="1" w:styleId="En-tteoupieddepage6">
    <w:name w:val="En-tête ou pied de page (6)"/>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character" w:customStyle="1" w:styleId="Corpsdutexte411pt">
    <w:name w:val="Corps du texte (4) + 11 pt"/>
    <w:basedOn w:val="Corpsdutexte4"/>
    <w:rsid w:val="008C2EB4"/>
    <w:rPr>
      <w:rFonts w:ascii="Times New Roman" w:eastAsia="Times New Roman" w:hAnsi="Times New Roman"/>
      <w:color w:val="000000"/>
      <w:spacing w:val="0"/>
      <w:w w:val="100"/>
      <w:position w:val="0"/>
      <w:sz w:val="22"/>
      <w:szCs w:val="22"/>
      <w:shd w:val="clear" w:color="auto" w:fill="FFFFFF"/>
      <w:lang w:val="fr-FR" w:eastAsia="fr-FR" w:bidi="fr-FR"/>
    </w:rPr>
  </w:style>
  <w:style w:type="character" w:customStyle="1" w:styleId="Corpsdutexte411ptItalique">
    <w:name w:val="Corps du texte (4) + 11 pt;Italique"/>
    <w:basedOn w:val="Corpsdutexte4"/>
    <w:rsid w:val="008C2EB4"/>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oupieddepage7">
    <w:name w:val="En-tête ou pied de page (7)"/>
    <w:basedOn w:val="Policepardfaut"/>
    <w:rsid w:val="008C2EB4"/>
    <w:rPr>
      <w:rFonts w:ascii="Times New Roman" w:eastAsia="Times New Roman" w:hAnsi="Times New Roman" w:cs="Times New Roman"/>
      <w:b w:val="0"/>
      <w:bCs w:val="0"/>
      <w:i/>
      <w:iCs/>
      <w:smallCaps w:val="0"/>
      <w:strike w:val="0"/>
      <w:sz w:val="16"/>
      <w:szCs w:val="16"/>
      <w:u w:val="none"/>
    </w:rPr>
  </w:style>
  <w:style w:type="character" w:customStyle="1" w:styleId="Corpsdutexte385ptNonItaliqueEspacement0pt">
    <w:name w:val="Corps du texte (3) + 8.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11pt">
    <w:name w:val="Corps du texte (13) + 11 pt"/>
    <w:basedOn w:val="Corpsdutexte13"/>
    <w:rsid w:val="008C2EB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En-tteoupieddepage8">
    <w:name w:val="En-tête ou pied de page (8)"/>
    <w:basedOn w:val="Policepardfaut"/>
    <w:rsid w:val="008C2EB4"/>
    <w:rPr>
      <w:rFonts w:ascii="Times New Roman" w:eastAsia="Times New Roman" w:hAnsi="Times New Roman" w:cs="Times New Roman"/>
      <w:b/>
      <w:bCs/>
      <w:i w:val="0"/>
      <w:iCs w:val="0"/>
      <w:smallCaps w:val="0"/>
      <w:strike w:val="0"/>
      <w:sz w:val="16"/>
      <w:szCs w:val="16"/>
      <w:u w:val="none"/>
    </w:rPr>
  </w:style>
  <w:style w:type="character" w:customStyle="1" w:styleId="Corpsdutexte310ptGrasEspacement0pt">
    <w:name w:val="Corps du texte (3) + 10 pt;Gras;Espacement 0 pt"/>
    <w:basedOn w:val="Corpsdutexte3"/>
    <w:rsid w:val="008C2EB4"/>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110ptNonGrasNonItalique">
    <w:name w:val="En-tête #1 + 10 pt;Non Gras;Non Italique"/>
    <w:basedOn w:val="En-tte1"/>
    <w:rsid w:val="008C2EB4"/>
    <w:rPr>
      <w:rFonts w:ascii="Times New Roman" w:eastAsia="Times New Roman" w:hAnsi="Times New Roman"/>
      <w:b/>
      <w:bCs/>
      <w:i/>
      <w:iCs/>
      <w:color w:val="000000"/>
      <w:spacing w:val="0"/>
      <w:w w:val="100"/>
      <w:position w:val="0"/>
      <w:sz w:val="20"/>
      <w:szCs w:val="20"/>
      <w:shd w:val="clear" w:color="auto" w:fill="FFFFFF"/>
      <w:lang w:val="fr-FR" w:eastAsia="fr-FR" w:bidi="fr-FR"/>
    </w:rPr>
  </w:style>
  <w:style w:type="character" w:customStyle="1" w:styleId="En-tteoupieddepageArial75pt">
    <w:name w:val="En-tête ou pied de page + Arial;7.5 pt"/>
    <w:basedOn w:val="En-tteoupieddepage"/>
    <w:rsid w:val="008C2EB4"/>
    <w:rPr>
      <w:rFonts w:ascii="Arial" w:eastAsia="Arial" w:hAnsi="Arial" w:cs="Arial"/>
      <w:b w:val="0"/>
      <w:bCs w:val="0"/>
      <w:i/>
      <w:iCs/>
      <w:smallCaps w:val="0"/>
      <w:strike w:val="0"/>
      <w:color w:val="000000"/>
      <w:spacing w:val="10"/>
      <w:w w:val="100"/>
      <w:position w:val="0"/>
      <w:sz w:val="15"/>
      <w:szCs w:val="15"/>
      <w:u w:val="none"/>
      <w:lang w:val="fr-FR" w:eastAsia="fr-FR" w:bidi="fr-FR"/>
    </w:rPr>
  </w:style>
  <w:style w:type="character" w:customStyle="1" w:styleId="Corpsdutexte228ptGrasItalique">
    <w:name w:val="Corps du texte (2) + 28 pt;Gras;Italique"/>
    <w:basedOn w:val="Corpsdutexte2"/>
    <w:rsid w:val="008C2EB4"/>
    <w:rPr>
      <w:rFonts w:ascii="Times New Roman" w:eastAsia="Times New Roman" w:hAnsi="Times New Roman" w:cs="Times New Roman"/>
      <w:b/>
      <w:bCs/>
      <w:i/>
      <w:iCs/>
      <w:smallCaps w:val="0"/>
      <w:strike w:val="0"/>
      <w:color w:val="000000"/>
      <w:spacing w:val="0"/>
      <w:w w:val="100"/>
      <w:position w:val="0"/>
      <w:sz w:val="56"/>
      <w:szCs w:val="56"/>
      <w:u w:val="none"/>
      <w:shd w:val="clear" w:color="auto" w:fill="FFFFFF"/>
      <w:lang w:val="fr-FR" w:eastAsia="fr-FR" w:bidi="fr-FR"/>
    </w:rPr>
  </w:style>
  <w:style w:type="character" w:customStyle="1" w:styleId="Lgendedutableau">
    <w:name w:val="Légende du tableau_"/>
    <w:basedOn w:val="Policepardfaut"/>
    <w:link w:val="Lgendedutableau0"/>
    <w:rsid w:val="008C2EB4"/>
    <w:rPr>
      <w:rFonts w:ascii="Times New Roman" w:eastAsia="Times New Roman" w:hAnsi="Times New Roman"/>
      <w:b/>
      <w:bCs/>
      <w:sz w:val="22"/>
      <w:szCs w:val="22"/>
      <w:shd w:val="clear" w:color="auto" w:fill="FFFFFF"/>
    </w:rPr>
  </w:style>
  <w:style w:type="character" w:customStyle="1" w:styleId="Lgendedutableau2">
    <w:name w:val="Légende du tableau (2)_"/>
    <w:basedOn w:val="Policepardfaut"/>
    <w:link w:val="Lgendedutableau20"/>
    <w:rsid w:val="008C2EB4"/>
    <w:rPr>
      <w:rFonts w:ascii="Times New Roman" w:eastAsia="Times New Roman" w:hAnsi="Times New Roman"/>
      <w:sz w:val="17"/>
      <w:szCs w:val="17"/>
      <w:shd w:val="clear" w:color="auto" w:fill="FFFFFF"/>
    </w:rPr>
  </w:style>
  <w:style w:type="character" w:customStyle="1" w:styleId="Corpsdutexte29ptGras">
    <w:name w:val="Corps du texte (2) + 9 pt;Gras"/>
    <w:basedOn w:val="Corpsdutexte2"/>
    <w:rsid w:val="008C2EB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4Petitesmajuscules">
    <w:name w:val="Corps du texte (4) + Petites majuscules"/>
    <w:basedOn w:val="Corpsdutexte4"/>
    <w:rsid w:val="008C2EB4"/>
    <w:rPr>
      <w:rFonts w:ascii="Times New Roman" w:eastAsia="Times New Roman" w:hAnsi="Times New Roman"/>
      <w:smallCaps/>
      <w:color w:val="000000"/>
      <w:spacing w:val="0"/>
      <w:w w:val="100"/>
      <w:position w:val="0"/>
      <w:sz w:val="19"/>
      <w:szCs w:val="19"/>
      <w:shd w:val="clear" w:color="auto" w:fill="FFFFFF"/>
      <w:lang w:val="fr-FR" w:eastAsia="fr-FR" w:bidi="fr-FR"/>
    </w:rPr>
  </w:style>
  <w:style w:type="character" w:customStyle="1" w:styleId="Corpsdutexte395ptNonItaliqueEspacement0pt">
    <w:name w:val="Corps du texte (3) + 9.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40">
    <w:name w:val="Corps du texte (14)_"/>
    <w:basedOn w:val="Policepardfaut"/>
    <w:rsid w:val="008C2EB4"/>
    <w:rPr>
      <w:rFonts w:ascii="Times New Roman" w:eastAsia="Times New Roman" w:hAnsi="Times New Roman" w:cs="Times New Roman"/>
      <w:b/>
      <w:bCs/>
      <w:i w:val="0"/>
      <w:iCs w:val="0"/>
      <w:smallCaps w:val="0"/>
      <w:strike w:val="0"/>
      <w:sz w:val="22"/>
      <w:szCs w:val="22"/>
      <w:u w:val="none"/>
    </w:rPr>
  </w:style>
  <w:style w:type="character" w:customStyle="1" w:styleId="Corpsdutexte285pt">
    <w:name w:val="Corps du texte (2) + 8.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95ptPetitesmajuscules">
    <w:name w:val="Corps du texte (2) + 9.5 pt;Petites majuscules"/>
    <w:basedOn w:val="Corpsdutexte2"/>
    <w:rsid w:val="008C2EB4"/>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Lgendedutableau4">
    <w:name w:val="Légende du tableau (4)_"/>
    <w:basedOn w:val="Policepardfaut"/>
    <w:link w:val="Lgendedutableau40"/>
    <w:rsid w:val="008C2EB4"/>
    <w:rPr>
      <w:rFonts w:ascii="Times New Roman" w:eastAsia="Times New Roman" w:hAnsi="Times New Roman"/>
      <w:b/>
      <w:bCs/>
      <w:sz w:val="18"/>
      <w:szCs w:val="18"/>
      <w:shd w:val="clear" w:color="auto" w:fill="FFFFFF"/>
    </w:rPr>
  </w:style>
  <w:style w:type="character" w:customStyle="1" w:styleId="Lgendedutableau485ptNonGras">
    <w:name w:val="Légende du tableau (4) + 8.5 pt;Non Gras"/>
    <w:basedOn w:val="Lgendedutableau4"/>
    <w:rsid w:val="008C2EB4"/>
    <w:rPr>
      <w:rFonts w:ascii="Times New Roman" w:eastAsia="Times New Roman" w:hAnsi="Times New Roman"/>
      <w:b/>
      <w:bCs/>
      <w:color w:val="000000"/>
      <w:spacing w:val="0"/>
      <w:w w:val="100"/>
      <w:position w:val="0"/>
      <w:sz w:val="17"/>
      <w:szCs w:val="17"/>
      <w:shd w:val="clear" w:color="auto" w:fill="FFFFFF"/>
      <w:lang w:val="fr-FR" w:eastAsia="fr-FR" w:bidi="fr-FR"/>
    </w:rPr>
  </w:style>
  <w:style w:type="character" w:customStyle="1" w:styleId="Corpsdutexte15Petitesmajuscules">
    <w:name w:val="Corps du texte (15) + Petites majuscules"/>
    <w:basedOn w:val="Corpsdutexte15"/>
    <w:rsid w:val="008C2EB4"/>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fr-FR" w:eastAsia="fr-FR" w:bidi="fr-FR"/>
    </w:rPr>
  </w:style>
  <w:style w:type="character" w:customStyle="1" w:styleId="NotedebasdepageItalique">
    <w:name w:val="Note de bas de page + Italique"/>
    <w:basedOn w:val="Notedebasdepage0"/>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En-tteoupieddepage10ptNonItaliqueEspacement1pt">
    <w:name w:val="En-tête ou pied de page + 10 pt;Non Italique;Espacement 1 pt"/>
    <w:basedOn w:val="En-tteoupieddepage"/>
    <w:rsid w:val="008C2EB4"/>
    <w:rPr>
      <w:rFonts w:ascii="Times New Roman" w:eastAsia="Times New Roman" w:hAnsi="Times New Roman" w:cs="Times New Roman"/>
      <w:b w:val="0"/>
      <w:bCs w:val="0"/>
      <w:i/>
      <w:iCs/>
      <w:smallCaps w:val="0"/>
      <w:strike w:val="0"/>
      <w:color w:val="000000"/>
      <w:spacing w:val="20"/>
      <w:w w:val="100"/>
      <w:position w:val="0"/>
      <w:sz w:val="20"/>
      <w:szCs w:val="20"/>
      <w:u w:val="none"/>
      <w:lang w:val="fr-FR" w:eastAsia="fr-FR" w:bidi="fr-FR"/>
    </w:rPr>
  </w:style>
  <w:style w:type="character" w:customStyle="1" w:styleId="En-tteoupieddepage10ptNonItaliqueEspacement0pt">
    <w:name w:val="En-tête ou pied de page + 10 pt;Non Italique;Espacement 0 pt"/>
    <w:basedOn w:val="En-tteoupieddepage"/>
    <w:rsid w:val="008C2EB4"/>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6GrasNonItaliqueEspacement0pt">
    <w:name w:val="En-tête ou pied de page (6) + Gras;Non Italique;Espacement 0 pt"/>
    <w:basedOn w:val="Policepardfaut"/>
    <w:rsid w:val="008C2EB4"/>
    <w:rPr>
      <w:rFonts w:ascii="Times New Roman" w:eastAsia="Times New Roman" w:hAnsi="Times New Roman" w:cs="Times New Roman"/>
      <w:b/>
      <w:bCs/>
      <w:i w:val="0"/>
      <w:iCs w:val="0"/>
      <w:smallCaps w:val="0"/>
      <w:strike w:val="0"/>
      <w:sz w:val="14"/>
      <w:szCs w:val="14"/>
      <w:u w:val="none"/>
    </w:rPr>
  </w:style>
  <w:style w:type="character" w:customStyle="1" w:styleId="En-tteoupieddepage610ptNonItaliqueEspacement0pt">
    <w:name w:val="En-tête ou pied de page (6) + 10 pt;Non Italique;Espacement 0 pt"/>
    <w:basedOn w:val="Policepardfaut"/>
    <w:rsid w:val="008C2EB4"/>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6Espacement0pt">
    <w:name w:val="En-tête ou pied de page (6) + Espacement 0 pt"/>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paragraph" w:customStyle="1" w:styleId="En-tte10">
    <w:name w:val="En-tête #1"/>
    <w:basedOn w:val="Normal"/>
    <w:link w:val="En-tte1"/>
    <w:rsid w:val="008C2EB4"/>
    <w:pPr>
      <w:widowControl w:val="0"/>
      <w:shd w:val="clear" w:color="auto" w:fill="FFFFFF"/>
      <w:spacing w:before="3120" w:after="60" w:line="0" w:lineRule="atLeast"/>
      <w:jc w:val="right"/>
      <w:outlineLvl w:val="0"/>
    </w:pPr>
    <w:rPr>
      <w:b/>
      <w:bCs/>
      <w:i/>
      <w:iCs/>
      <w:sz w:val="38"/>
      <w:szCs w:val="38"/>
      <w:lang w:val="fr-FR" w:eastAsia="fr-FR"/>
    </w:rPr>
  </w:style>
  <w:style w:type="paragraph" w:customStyle="1" w:styleId="Corpsdutexte40">
    <w:name w:val="Corps du texte (4)"/>
    <w:basedOn w:val="Normal"/>
    <w:link w:val="Corpsdutexte4"/>
    <w:rsid w:val="008C2EB4"/>
    <w:pPr>
      <w:widowControl w:val="0"/>
      <w:shd w:val="clear" w:color="auto" w:fill="FFFFFF"/>
      <w:spacing w:before="300" w:after="60" w:line="206" w:lineRule="exact"/>
      <w:ind w:hanging="731"/>
      <w:jc w:val="both"/>
    </w:pPr>
    <w:rPr>
      <w:sz w:val="19"/>
      <w:szCs w:val="19"/>
      <w:lang w:val="fr-FR" w:eastAsia="fr-FR"/>
    </w:rPr>
  </w:style>
  <w:style w:type="paragraph" w:customStyle="1" w:styleId="Corpsdutexte50">
    <w:name w:val="Corps du texte (5)"/>
    <w:basedOn w:val="Normal"/>
    <w:link w:val="Corpsdutexte5"/>
    <w:rsid w:val="008C2EB4"/>
    <w:pPr>
      <w:widowControl w:val="0"/>
      <w:shd w:val="clear" w:color="auto" w:fill="FFFFFF"/>
      <w:spacing w:before="60" w:after="60" w:line="206" w:lineRule="exact"/>
      <w:ind w:hanging="731"/>
      <w:jc w:val="both"/>
    </w:pPr>
    <w:rPr>
      <w:i/>
      <w:iCs/>
      <w:sz w:val="19"/>
      <w:szCs w:val="19"/>
      <w:lang w:val="fr-FR" w:eastAsia="fr-FR"/>
    </w:rPr>
  </w:style>
  <w:style w:type="paragraph" w:customStyle="1" w:styleId="Lgendedutableau0">
    <w:name w:val="Légende du tableau"/>
    <w:basedOn w:val="Normal"/>
    <w:link w:val="Lgendedutableau"/>
    <w:rsid w:val="008C2EB4"/>
    <w:pPr>
      <w:widowControl w:val="0"/>
      <w:shd w:val="clear" w:color="auto" w:fill="FFFFFF"/>
      <w:spacing w:line="240" w:lineRule="exact"/>
      <w:jc w:val="center"/>
    </w:pPr>
    <w:rPr>
      <w:b/>
      <w:bCs/>
      <w:sz w:val="22"/>
      <w:szCs w:val="22"/>
      <w:lang w:val="fr-FR" w:eastAsia="fr-FR"/>
    </w:rPr>
  </w:style>
  <w:style w:type="paragraph" w:customStyle="1" w:styleId="Lgendedutableau20">
    <w:name w:val="Légende du tableau (2)"/>
    <w:basedOn w:val="Normal"/>
    <w:link w:val="Lgendedutableau2"/>
    <w:rsid w:val="008C2EB4"/>
    <w:pPr>
      <w:widowControl w:val="0"/>
      <w:shd w:val="clear" w:color="auto" w:fill="FFFFFF"/>
      <w:spacing w:line="0" w:lineRule="atLeast"/>
      <w:ind w:firstLine="29"/>
    </w:pPr>
    <w:rPr>
      <w:sz w:val="17"/>
      <w:szCs w:val="17"/>
      <w:lang w:val="fr-FR" w:eastAsia="fr-FR"/>
    </w:rPr>
  </w:style>
  <w:style w:type="paragraph" w:customStyle="1" w:styleId="Lgendedutableau40">
    <w:name w:val="Légende du tableau (4)"/>
    <w:basedOn w:val="Normal"/>
    <w:link w:val="Lgendedutableau4"/>
    <w:rsid w:val="008C2EB4"/>
    <w:pPr>
      <w:widowControl w:val="0"/>
      <w:shd w:val="clear" w:color="auto" w:fill="FFFFFF"/>
      <w:spacing w:line="0" w:lineRule="atLeast"/>
      <w:ind w:firstLine="29"/>
    </w:pPr>
    <w:rPr>
      <w:b/>
      <w:bCs/>
      <w:sz w:val="18"/>
      <w:szCs w:val="18"/>
      <w:lang w:val="fr-FR" w:eastAsia="fr-FR"/>
    </w:rPr>
  </w:style>
  <w:style w:type="paragraph" w:customStyle="1" w:styleId="figtitre">
    <w:name w:val="fig titre"/>
    <w:basedOn w:val="Normal"/>
    <w:autoRedefine/>
    <w:rsid w:val="00191259"/>
    <w:pPr>
      <w:spacing w:before="120" w:after="120"/>
      <w:ind w:firstLine="0"/>
      <w:jc w:val="center"/>
    </w:pPr>
    <w:rPr>
      <w:color w:val="0000FF"/>
      <w:sz w:val="24"/>
    </w:rPr>
  </w:style>
  <w:style w:type="character" w:customStyle="1" w:styleId="Corpsdutexte48pt">
    <w:name w:val="Corps du texte (4) + 8 pt"/>
    <w:basedOn w:val="Corpsdutexte4"/>
    <w:rsid w:val="00FC161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3NonItaliqueEspacement0pt">
    <w:name w:val="Corps du texte (3) + Non Italique;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10ptGras">
    <w:name w:val="Corps du texte (2) + 10 pt;Gras"/>
    <w:basedOn w:val="Corpsdutexte2"/>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128ptNonItaliqueEspacement0pt">
    <w:name w:val="Corps du texte (12) + 8 pt;Non Italique;Espacement 0 pt"/>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12NonGrasNonItaliqueEspacement0pt">
    <w:name w:val="Corps du texte (12) + Non Gras;Non Italique;Espacement 0 pt"/>
    <w:basedOn w:val="Policepardfaut"/>
    <w:rsid w:val="00FC161A"/>
    <w:rPr>
      <w:rFonts w:ascii="Times New Roman" w:eastAsia="Times New Roman" w:hAnsi="Times New Roman" w:cs="Times New Roman"/>
      <w:b w:val="0"/>
      <w:bCs w:val="0"/>
      <w:i w:val="0"/>
      <w:iCs w:val="0"/>
      <w:smallCaps w:val="0"/>
      <w:strike w:val="0"/>
      <w:sz w:val="15"/>
      <w:szCs w:val="15"/>
      <w:u w:val="none"/>
    </w:rPr>
  </w:style>
  <w:style w:type="character" w:customStyle="1" w:styleId="En-tte210ptNonItalique">
    <w:name w:val="En-tête #2 + 10 pt;Non Italique"/>
    <w:basedOn w:val="En-tte2"/>
    <w:rsid w:val="00FC161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5NonItalique">
    <w:name w:val="Corps du texte (15) + Non Italique"/>
    <w:basedOn w:val="Corpsdutexte15"/>
    <w:rsid w:val="00FC161A"/>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2">
    <w:name w:val="Corps du texte (32)_"/>
    <w:basedOn w:val="Policepardfaut"/>
    <w:link w:val="Corpsdutexte320"/>
    <w:rsid w:val="00FC161A"/>
    <w:rPr>
      <w:rFonts w:ascii="Times New Roman" w:eastAsia="Times New Roman" w:hAnsi="Times New Roman"/>
      <w:spacing w:val="20"/>
      <w:sz w:val="16"/>
      <w:szCs w:val="16"/>
      <w:shd w:val="clear" w:color="auto" w:fill="FFFFFF"/>
    </w:rPr>
  </w:style>
  <w:style w:type="character" w:customStyle="1" w:styleId="Corpsdutexte32Petitesmajuscules">
    <w:name w:val="Corps du texte (32) + Petites majuscules"/>
    <w:basedOn w:val="Corpsdutexte32"/>
    <w:rsid w:val="00FC161A"/>
    <w:rPr>
      <w:rFonts w:ascii="Times New Roman" w:eastAsia="Times New Roman" w:hAnsi="Times New Roman"/>
      <w:smallCaps/>
      <w:color w:val="000000"/>
      <w:spacing w:val="20"/>
      <w:w w:val="100"/>
      <w:position w:val="0"/>
      <w:sz w:val="16"/>
      <w:szCs w:val="16"/>
      <w:shd w:val="clear" w:color="auto" w:fill="FFFFFF"/>
      <w:lang w:val="fr-FR" w:eastAsia="fr-FR" w:bidi="fr-FR"/>
    </w:rPr>
  </w:style>
  <w:style w:type="character" w:customStyle="1" w:styleId="Corpsdutexte33">
    <w:name w:val="Corps du texte (33)_"/>
    <w:basedOn w:val="Policepardfaut"/>
    <w:link w:val="Corpsdutexte330"/>
    <w:rsid w:val="00FC161A"/>
    <w:rPr>
      <w:rFonts w:ascii="Times New Roman" w:eastAsia="Times New Roman" w:hAnsi="Times New Roman"/>
      <w:spacing w:val="20"/>
      <w:sz w:val="23"/>
      <w:szCs w:val="23"/>
      <w:shd w:val="clear" w:color="auto" w:fill="FFFFFF"/>
    </w:rPr>
  </w:style>
  <w:style w:type="character" w:customStyle="1" w:styleId="Corpsdutexte3311ptItaliqueEspacement0pt">
    <w:name w:val="Corps du texte (33) + 11 pt;Italique;Espacement 0 pt"/>
    <w:basedOn w:val="Corpsdutexte33"/>
    <w:rsid w:val="00FC161A"/>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Corpsdutexte180">
    <w:name w:val="Corps du texte (18)_"/>
    <w:basedOn w:val="Policepardfaut"/>
    <w:rsid w:val="00FC161A"/>
    <w:rPr>
      <w:rFonts w:ascii="Times New Roman" w:eastAsia="Times New Roman" w:hAnsi="Times New Roman" w:cs="Times New Roman"/>
      <w:b w:val="0"/>
      <w:bCs w:val="0"/>
      <w:i/>
      <w:iCs/>
      <w:smallCaps w:val="0"/>
      <w:strike w:val="0"/>
      <w:spacing w:val="30"/>
      <w:sz w:val="30"/>
      <w:szCs w:val="30"/>
      <w:u w:val="none"/>
    </w:rPr>
  </w:style>
  <w:style w:type="character" w:customStyle="1" w:styleId="En-tteoupieddepage2ItaliqueEspacement0pt">
    <w:name w:val="En-tête ou pied de page (2) + Italique;Espacement 0 pt"/>
    <w:basedOn w:val="Policepardfaut"/>
    <w:rsid w:val="00FC161A"/>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210ptGrasPetitesmajusculesEspacement0pt">
    <w:name w:val="Corps du texte (2) + 10 pt;Gras;Petites majuscules;Espacement 0 pt"/>
    <w:basedOn w:val="Corpsdutexte2"/>
    <w:rsid w:val="00FC161A"/>
    <w:rPr>
      <w:rFonts w:ascii="Times New Roman" w:eastAsia="Times New Roman" w:hAnsi="Times New Roman" w:cs="Times New Roman"/>
      <w:b/>
      <w:bCs/>
      <w:i w:val="0"/>
      <w:iCs w:val="0"/>
      <w:smallCaps/>
      <w:strike w:val="0"/>
      <w:color w:val="000000"/>
      <w:spacing w:val="-10"/>
      <w:w w:val="100"/>
      <w:position w:val="0"/>
      <w:sz w:val="20"/>
      <w:szCs w:val="20"/>
      <w:u w:val="single"/>
      <w:shd w:val="clear" w:color="auto" w:fill="FFFFFF"/>
      <w:lang w:val="fr-FR" w:eastAsia="fr-FR" w:bidi="fr-FR"/>
    </w:rPr>
  </w:style>
  <w:style w:type="character" w:customStyle="1" w:styleId="Corpsdutexte21">
    <w:name w:val="Corps du texte (21)_"/>
    <w:basedOn w:val="Policepardfaut"/>
    <w:link w:val="Corpsdutexte210"/>
    <w:rsid w:val="00FC161A"/>
    <w:rPr>
      <w:rFonts w:ascii="Times New Roman" w:eastAsia="Times New Roman" w:hAnsi="Times New Roman"/>
      <w:b/>
      <w:bCs/>
      <w:sz w:val="19"/>
      <w:szCs w:val="19"/>
      <w:shd w:val="clear" w:color="auto" w:fill="FFFFFF"/>
    </w:rPr>
  </w:style>
  <w:style w:type="character" w:customStyle="1" w:styleId="Corpsdutexte22">
    <w:name w:val="Corps du texte (22)"/>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2NonGras">
    <w:name w:val="Corps du texte (22) + Non Gras"/>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2Italique">
    <w:name w:val="Corps du texte (22) + Italique"/>
    <w:basedOn w:val="Policepardfaut"/>
    <w:rsid w:val="00FC161A"/>
    <w:rPr>
      <w:rFonts w:ascii="Times New Roman" w:eastAsia="Times New Roman" w:hAnsi="Times New Roman" w:cs="Times New Roman"/>
      <w:b/>
      <w:bCs/>
      <w:i/>
      <w:iCs/>
      <w:smallCaps w:val="0"/>
      <w:strike w:val="0"/>
      <w:sz w:val="16"/>
      <w:szCs w:val="16"/>
      <w:u w:val="none"/>
    </w:rPr>
  </w:style>
  <w:style w:type="character" w:customStyle="1" w:styleId="Corpsdutexte410ptGras">
    <w:name w:val="Corps du texte (4) + 10 pt;Gras"/>
    <w:basedOn w:val="Corpsdutexte4"/>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75ptGrasNonItaliqueEspacement0pt">
    <w:name w:val="Corps du texte (3) + 7.5 pt;Gras;Non Italique;Espacement 0 pt"/>
    <w:basedOn w:val="Corpsdutexte3"/>
    <w:rsid w:val="00FC161A"/>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95ptEspacement0pt">
    <w:name w:val="Corps du texte (3) + 9.5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11ptEspacement0pt">
    <w:name w:val="Corps du texte (3) + 11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27NonItalique">
    <w:name w:val="Corps du texte (27) + Non Italique"/>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7NonGrasNonItalique">
    <w:name w:val="Corps du texte (27) + Non Gras;Non Italique"/>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8">
    <w:name w:val="Corps du texte (28)_"/>
    <w:basedOn w:val="Policepardfaut"/>
    <w:link w:val="Corpsdutexte280"/>
    <w:rsid w:val="00FC161A"/>
    <w:rPr>
      <w:rFonts w:ascii="Times New Roman" w:eastAsia="Times New Roman" w:hAnsi="Times New Roman"/>
      <w:b/>
      <w:bCs/>
      <w:sz w:val="16"/>
      <w:szCs w:val="16"/>
      <w:shd w:val="clear" w:color="auto" w:fill="FFFFFF"/>
    </w:rPr>
  </w:style>
  <w:style w:type="character" w:customStyle="1" w:styleId="En-tteoupieddepageNonItaliqueEspacement0pt">
    <w:name w:val="En-tête ou pied de page + Non Italique;Espacement 0 pt"/>
    <w:basedOn w:val="En-tteoupieddepage"/>
    <w:rsid w:val="00FC161A"/>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710ptNonGras">
    <w:name w:val="Corps du texte (7) + 10 pt;Non Gras"/>
    <w:basedOn w:val="Corpsdutexte7"/>
    <w:rsid w:val="00FC161A"/>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285ptNonGrasEspacement0pt">
    <w:name w:val="En-tête #2 + 8.5 pt;Non Gras;Espacement 0 pt"/>
    <w:basedOn w:val="En-tte2"/>
    <w:rsid w:val="00FC161A"/>
    <w:rPr>
      <w:rFonts w:ascii="Times New Roman" w:eastAsia="Times New Roman" w:hAnsi="Times New Roman" w:cs="Times New Roman"/>
      <w:b w:val="0"/>
      <w:bCs w:val="0"/>
      <w:i/>
      <w:iCs/>
      <w:smallCaps w:val="0"/>
      <w:strike w:val="0"/>
      <w:color w:val="000000"/>
      <w:spacing w:val="10"/>
      <w:w w:val="100"/>
      <w:position w:val="0"/>
      <w:sz w:val="17"/>
      <w:szCs w:val="17"/>
      <w:u w:val="none"/>
      <w:shd w:val="clear" w:color="auto" w:fill="FFFFFF"/>
      <w:lang w:val="fr-FR" w:eastAsia="fr-FR" w:bidi="fr-FR"/>
    </w:rPr>
  </w:style>
  <w:style w:type="character" w:customStyle="1" w:styleId="Corpsdutexte2ItaliqueEspacement-1pt">
    <w:name w:val="Corps du texte (2) + Italique;Espacement -1 pt"/>
    <w:basedOn w:val="Corpsdutexte2"/>
    <w:rsid w:val="00FC161A"/>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9">
    <w:name w:val="Corps du texte (29)_"/>
    <w:basedOn w:val="Policepardfaut"/>
    <w:link w:val="Corpsdutexte290"/>
    <w:rsid w:val="00FC161A"/>
    <w:rPr>
      <w:rFonts w:ascii="Times New Roman" w:eastAsia="Times New Roman" w:hAnsi="Times New Roman"/>
      <w:i/>
      <w:iCs/>
      <w:sz w:val="16"/>
      <w:szCs w:val="16"/>
      <w:shd w:val="clear" w:color="auto" w:fill="FFFFFF"/>
    </w:rPr>
  </w:style>
  <w:style w:type="paragraph" w:customStyle="1" w:styleId="Corpsdutexte320">
    <w:name w:val="Corps du texte (32)"/>
    <w:basedOn w:val="Normal"/>
    <w:link w:val="Corpsdutexte32"/>
    <w:rsid w:val="00FC161A"/>
    <w:pPr>
      <w:widowControl w:val="0"/>
      <w:shd w:val="clear" w:color="auto" w:fill="FFFFFF"/>
      <w:spacing w:line="91" w:lineRule="exact"/>
      <w:ind w:hanging="5"/>
      <w:jc w:val="both"/>
    </w:pPr>
    <w:rPr>
      <w:spacing w:val="20"/>
      <w:sz w:val="16"/>
      <w:szCs w:val="16"/>
      <w:lang w:val="fr-FR" w:eastAsia="fr-FR"/>
    </w:rPr>
  </w:style>
  <w:style w:type="paragraph" w:customStyle="1" w:styleId="Corpsdutexte330">
    <w:name w:val="Corps du texte (33)"/>
    <w:basedOn w:val="Normal"/>
    <w:link w:val="Corpsdutexte33"/>
    <w:rsid w:val="00FC161A"/>
    <w:pPr>
      <w:widowControl w:val="0"/>
      <w:shd w:val="clear" w:color="auto" w:fill="FFFFFF"/>
      <w:spacing w:line="91" w:lineRule="exact"/>
      <w:ind w:hanging="5"/>
      <w:jc w:val="both"/>
    </w:pPr>
    <w:rPr>
      <w:spacing w:val="20"/>
      <w:sz w:val="23"/>
      <w:szCs w:val="23"/>
      <w:lang w:val="fr-FR" w:eastAsia="fr-FR"/>
    </w:rPr>
  </w:style>
  <w:style w:type="paragraph" w:customStyle="1" w:styleId="Corpsdutexte210">
    <w:name w:val="Corps du texte (21)"/>
    <w:basedOn w:val="Normal"/>
    <w:link w:val="Corpsdutexte21"/>
    <w:rsid w:val="00FC161A"/>
    <w:pPr>
      <w:widowControl w:val="0"/>
      <w:shd w:val="clear" w:color="auto" w:fill="FFFFFF"/>
      <w:spacing w:before="660" w:after="360" w:line="0" w:lineRule="atLeast"/>
      <w:ind w:firstLine="61"/>
      <w:jc w:val="both"/>
    </w:pPr>
    <w:rPr>
      <w:b/>
      <w:bCs/>
      <w:sz w:val="19"/>
      <w:szCs w:val="19"/>
      <w:lang w:val="fr-FR" w:eastAsia="fr-FR"/>
    </w:rPr>
  </w:style>
  <w:style w:type="paragraph" w:customStyle="1" w:styleId="Corpsdutexte280">
    <w:name w:val="Corps du texte (28)"/>
    <w:basedOn w:val="Normal"/>
    <w:link w:val="Corpsdutexte28"/>
    <w:rsid w:val="00FC161A"/>
    <w:pPr>
      <w:widowControl w:val="0"/>
      <w:shd w:val="clear" w:color="auto" w:fill="FFFFFF"/>
      <w:spacing w:line="0" w:lineRule="atLeast"/>
      <w:ind w:firstLine="29"/>
      <w:jc w:val="both"/>
    </w:pPr>
    <w:rPr>
      <w:b/>
      <w:bCs/>
      <w:sz w:val="16"/>
      <w:szCs w:val="16"/>
      <w:lang w:val="fr-FR" w:eastAsia="fr-FR"/>
    </w:rPr>
  </w:style>
  <w:style w:type="paragraph" w:customStyle="1" w:styleId="Corpsdutexte290">
    <w:name w:val="Corps du texte (29)"/>
    <w:basedOn w:val="Normal"/>
    <w:link w:val="Corpsdutexte29"/>
    <w:rsid w:val="00FC161A"/>
    <w:pPr>
      <w:widowControl w:val="0"/>
      <w:shd w:val="clear" w:color="auto" w:fill="FFFFFF"/>
      <w:spacing w:line="0" w:lineRule="atLeast"/>
      <w:ind w:firstLine="29"/>
      <w:jc w:val="both"/>
    </w:pPr>
    <w:rPr>
      <w:i/>
      <w:iCs/>
      <w:sz w:val="16"/>
      <w:szCs w:val="16"/>
      <w:lang w:val="fr-FR" w:eastAsia="fr-FR"/>
    </w:rPr>
  </w:style>
  <w:style w:type="character" w:customStyle="1" w:styleId="En-tte119ptItaliquechelle100">
    <w:name w:val="En-tête #1 + 19 pt;Italique;Échelle 100%"/>
    <w:basedOn w:val="En-tte1"/>
    <w:rsid w:val="00E64A4B"/>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En-tteoupieddepage2Espacement0pt">
    <w:name w:val="En-tête ou pied de page (2) + Espacement 0 pt"/>
    <w:basedOn w:val="Policepardfaut"/>
    <w:rsid w:val="00E64A4B"/>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Corpsdutexte5Italique">
    <w:name w:val="Corps du texte (5) + 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4NonItalique">
    <w:name w:val="Corps du texte (4) + Non Italique"/>
    <w:basedOn w:val="Corpsdutexte4"/>
    <w:rsid w:val="00E64A4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En-tteoupieddepage3">
    <w:name w:val="En-tête ou pied de page (3)_"/>
    <w:basedOn w:val="Policepardfaut"/>
    <w:link w:val="En-tteoupieddepage30"/>
    <w:rsid w:val="00E64A4B"/>
    <w:rPr>
      <w:rFonts w:ascii="Times New Roman" w:eastAsia="Times New Roman" w:hAnsi="Times New Roman"/>
      <w:sz w:val="28"/>
      <w:szCs w:val="28"/>
      <w:shd w:val="clear" w:color="auto" w:fill="FFFFFF"/>
    </w:rPr>
  </w:style>
  <w:style w:type="character" w:customStyle="1" w:styleId="Corpsdutexte2Petitesmajuscules">
    <w:name w:val="Corps du texte (2) + Petites majuscules"/>
    <w:basedOn w:val="Corpsdutexte2"/>
    <w:rsid w:val="00E64A4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fr-FR" w:eastAsia="fr-FR" w:bidi="fr-FR"/>
    </w:rPr>
  </w:style>
  <w:style w:type="character" w:customStyle="1" w:styleId="Corpsdutexte12NonGras">
    <w:name w:val="Corps du texte (12) + Non Gras"/>
    <w:basedOn w:val="Corpsdutexte12"/>
    <w:rsid w:val="00E64A4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character" w:customStyle="1" w:styleId="Corpsdutexte511pt">
    <w:name w:val="Corps du texte (5) + 11 pt"/>
    <w:basedOn w:val="Corpsdutexte5"/>
    <w:rsid w:val="00E64A4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310ptGrasNonItaliqueEspacement0pt">
    <w:name w:val="Corps du texte (3) + 10 pt;Gras;Non Italique;Espacement 0 pt"/>
    <w:basedOn w:val="Corpsdutexte3"/>
    <w:rsid w:val="00E64A4B"/>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395ptGrasEspacement1pt">
    <w:name w:val="Corps du texte (3) + 9.5 pt;Gras;Espacement 1 pt"/>
    <w:basedOn w:val="Corpsdutexte3"/>
    <w:rsid w:val="00E64A4B"/>
    <w:rPr>
      <w:rFonts w:ascii="Times New Roman" w:eastAsia="Times New Roman" w:hAnsi="Times New Roman" w:cs="Times New Roman"/>
      <w:b/>
      <w:bCs/>
      <w:i/>
      <w:iCs/>
      <w:smallCaps w:val="0"/>
      <w:strike w:val="0"/>
      <w:color w:val="000000"/>
      <w:spacing w:val="20"/>
      <w:w w:val="100"/>
      <w:position w:val="0"/>
      <w:sz w:val="19"/>
      <w:szCs w:val="19"/>
      <w:u w:val="none"/>
      <w:shd w:val="clear" w:color="auto" w:fill="FFFFFF"/>
      <w:lang w:val="fr-FR" w:eastAsia="fr-FR" w:bidi="fr-FR"/>
    </w:rPr>
  </w:style>
  <w:style w:type="character" w:customStyle="1" w:styleId="Corpsdutexte3Exact">
    <w:name w:val="Corps du texte (3) Exact"/>
    <w:basedOn w:val="Policepardfaut"/>
    <w:rsid w:val="00E64A4B"/>
    <w:rPr>
      <w:rFonts w:ascii="Times New Roman" w:eastAsia="Times New Roman" w:hAnsi="Times New Roman" w:cs="Times New Roman"/>
      <w:b w:val="0"/>
      <w:bCs w:val="0"/>
      <w:i/>
      <w:iCs/>
      <w:smallCaps w:val="0"/>
      <w:strike w:val="0"/>
      <w:spacing w:val="10"/>
      <w:sz w:val="16"/>
      <w:szCs w:val="16"/>
      <w:u w:val="none"/>
    </w:rPr>
  </w:style>
  <w:style w:type="character" w:customStyle="1" w:styleId="LgendedutableauExact">
    <w:name w:val="Légende du tableau Exact"/>
    <w:basedOn w:val="Policepardfaut"/>
    <w:rsid w:val="00E64A4B"/>
    <w:rPr>
      <w:rFonts w:ascii="Times New Roman" w:eastAsia="Times New Roman" w:hAnsi="Times New Roman" w:cs="Times New Roman"/>
      <w:b w:val="0"/>
      <w:bCs w:val="0"/>
      <w:i w:val="0"/>
      <w:iCs w:val="0"/>
      <w:smallCaps w:val="0"/>
      <w:strike w:val="0"/>
      <w:sz w:val="17"/>
      <w:szCs w:val="17"/>
      <w:u w:val="none"/>
    </w:rPr>
  </w:style>
  <w:style w:type="character" w:customStyle="1" w:styleId="Corpsdutexte118ptItaliqueEspacement0pt">
    <w:name w:val="Corps du texte (11) + 8 pt;Italique;Espacement 0 pt"/>
    <w:basedOn w:val="Corpsdutexte11"/>
    <w:rsid w:val="00E64A4B"/>
    <w:rPr>
      <w:rFonts w:ascii="Times New Roman" w:eastAsia="Times New Roman" w:hAnsi="Times New Roman" w:cs="Times New Roman"/>
      <w:b w:val="0"/>
      <w:bCs w:val="0"/>
      <w:i w:val="0"/>
      <w:iCs w:val="0"/>
      <w:smallCaps w:val="0"/>
      <w:strike w:val="0"/>
      <w:color w:val="000000"/>
      <w:spacing w:val="10"/>
      <w:w w:val="100"/>
      <w:position w:val="0"/>
      <w:sz w:val="16"/>
      <w:szCs w:val="16"/>
      <w:u w:val="none"/>
      <w:shd w:val="clear" w:color="auto" w:fill="FFFFFF"/>
      <w:lang w:val="fr-FR" w:eastAsia="fr-FR" w:bidi="fr-FR"/>
    </w:rPr>
  </w:style>
  <w:style w:type="character" w:customStyle="1" w:styleId="Corpsdutexte118pt">
    <w:name w:val="Corps du texte (11) + 8 pt"/>
    <w:basedOn w:val="Corpsdutexte11"/>
    <w:rsid w:val="00E64A4B"/>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15Italique">
    <w:name w:val="Corps du texte (15) + Italique"/>
    <w:basedOn w:val="Corpsdutexte15"/>
    <w:rsid w:val="00E64A4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511ptItalique">
    <w:name w:val="Corps du texte (5) + 11 pt;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59ptGras">
    <w:name w:val="Corps du texte (5) + 9 pt;Gras"/>
    <w:basedOn w:val="Corpsdutexte5"/>
    <w:rsid w:val="00E64A4B"/>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575ptGras">
    <w:name w:val="Corps du texte (5) + 7.5 pt;Gras"/>
    <w:basedOn w:val="Corpsdutexte5"/>
    <w:rsid w:val="00E64A4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585ptGrasItalique">
    <w:name w:val="Corps du texte (5) + 8.5 pt;Gras;Italique"/>
    <w:basedOn w:val="Corpsdutexte5"/>
    <w:rsid w:val="00E64A4B"/>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585pt">
    <w:name w:val="Corps du texte (5) + 8.5 pt"/>
    <w:basedOn w:val="Corpsdutexte5"/>
    <w:rsid w:val="00E64A4B"/>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paragraph" w:customStyle="1" w:styleId="En-tteoupieddepage30">
    <w:name w:val="En-tête ou pied de page (3)"/>
    <w:basedOn w:val="Normal"/>
    <w:link w:val="En-tteoupieddepage3"/>
    <w:rsid w:val="00E64A4B"/>
    <w:pPr>
      <w:widowControl w:val="0"/>
      <w:shd w:val="clear" w:color="auto" w:fill="FFFFFF"/>
      <w:spacing w:line="0" w:lineRule="atLeast"/>
      <w:ind w:firstLine="101"/>
      <w:jc w:val="both"/>
    </w:pPr>
    <w:rPr>
      <w:szCs w:val="28"/>
      <w:lang w:val="fr-FR" w:eastAsia="fr-FR"/>
    </w:rPr>
  </w:style>
  <w:style w:type="paragraph" w:customStyle="1" w:styleId="auteurst">
    <w:name w:val="auteur st"/>
    <w:basedOn w:val="Normal"/>
    <w:autoRedefine/>
    <w:rsid w:val="00C57CFF"/>
    <w:pPr>
      <w:spacing w:before="120"/>
      <w:ind w:firstLine="0"/>
      <w:jc w:val="center"/>
    </w:pPr>
    <w:rPr>
      <w:sz w:val="24"/>
    </w:rPr>
  </w:style>
  <w:style w:type="character" w:customStyle="1" w:styleId="Notedebasdepage2">
    <w:name w:val="Note de bas de page (2)_"/>
    <w:basedOn w:val="Policepardfaut"/>
    <w:link w:val="Notedebasdepage20"/>
    <w:rsid w:val="00AF5580"/>
    <w:rPr>
      <w:rFonts w:ascii="Times New Roman" w:eastAsia="Times New Roman" w:hAnsi="Times New Roman"/>
      <w:sz w:val="22"/>
      <w:szCs w:val="22"/>
      <w:shd w:val="clear" w:color="auto" w:fill="FFFFFF"/>
    </w:rPr>
  </w:style>
  <w:style w:type="character" w:customStyle="1" w:styleId="Notedebasdepage2Italique">
    <w:name w:val="Note de bas de page (2) + Italique"/>
    <w:basedOn w:val="Notedebasdepage2"/>
    <w:rsid w:val="00AF5580"/>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1NonGras">
    <w:name w:val="En-tête #1 + Non Gras"/>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Corpsdutexte7Italique">
    <w:name w:val="Corps du texte (7) + Italique"/>
    <w:basedOn w:val="Corpsdutexte7"/>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78ptItaliqueEspacement0pt">
    <w:name w:val="Corps du texte (7) + 8 pt;Italique;Espacement 0 pt"/>
    <w:basedOn w:val="Corpsdutexte7"/>
    <w:rsid w:val="00AF5580"/>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78pt">
    <w:name w:val="Corps du texte (7) + 8 pt"/>
    <w:basedOn w:val="Corpsdutexte7"/>
    <w:rsid w:val="00AF558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8NonItalique">
    <w:name w:val="Corps du texte (8) + Non Italique"/>
    <w:basedOn w:val="Corpsdutexte8"/>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9Espacement1pt">
    <w:name w:val="Corps du texte (9) + Espacement 1 pt"/>
    <w:basedOn w:val="Corpsdutexte9"/>
    <w:rsid w:val="00AF5580"/>
    <w:rPr>
      <w:rFonts w:ascii="Times New Roman" w:eastAsia="Times New Roman" w:hAnsi="Times New Roman" w:cs="Times New Roman"/>
      <w:b/>
      <w:bCs/>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ItaliqueEspacement1pt">
    <w:name w:val="Corps du texte (2) + Italique;Espacement 1 pt"/>
    <w:basedOn w:val="Corpsdutexte2"/>
    <w:rsid w:val="00AF5580"/>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En-tte152ptNonGrasNonItalique">
    <w:name w:val="En-tête #1 + 52 pt;Non Gras;Non Italique"/>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104"/>
      <w:szCs w:val="104"/>
      <w:u w:val="none"/>
      <w:shd w:val="clear" w:color="auto" w:fill="FFFFFF"/>
      <w:lang w:val="fr-FR" w:eastAsia="fr-FR" w:bidi="fr-FR"/>
    </w:rPr>
  </w:style>
  <w:style w:type="character" w:customStyle="1" w:styleId="En-tteoupieddepage4ptNonItaliqueEspacement0pt">
    <w:name w:val="En-tête ou pied de page + 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8"/>
      <w:szCs w:val="8"/>
      <w:u w:val="none"/>
      <w:lang w:val="fr-FR" w:eastAsia="fr-FR" w:bidi="fr-FR"/>
    </w:rPr>
  </w:style>
  <w:style w:type="character" w:customStyle="1" w:styleId="En-tteoupieddepage14ptNonItaliqueEspacement0pt">
    <w:name w:val="En-tête ou pied de page + 1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Corpsdutexte16Petitesmajuscules">
    <w:name w:val="Corps du texte (16) + Petites majuscules"/>
    <w:basedOn w:val="Corpsdutexte16"/>
    <w:rsid w:val="00AF5580"/>
    <w:rPr>
      <w:rFonts w:ascii="Times New Roman" w:eastAsia="Times New Roman" w:hAnsi="Times New Roman" w:cs="Times New Roman"/>
      <w:b/>
      <w:bCs/>
      <w:i w:val="0"/>
      <w:iCs w:val="0"/>
      <w:smallCaps/>
      <w:strike w:val="0"/>
      <w:color w:val="000000"/>
      <w:spacing w:val="0"/>
      <w:w w:val="100"/>
      <w:position w:val="0"/>
      <w:sz w:val="38"/>
      <w:szCs w:val="38"/>
      <w:u w:val="none"/>
      <w:shd w:val="clear" w:color="auto" w:fill="FFFFFF"/>
      <w:lang w:val="fr-FR" w:eastAsia="fr-FR" w:bidi="fr-FR"/>
    </w:rPr>
  </w:style>
  <w:style w:type="character" w:customStyle="1" w:styleId="Corpsdutexte17Espacement0pt">
    <w:name w:val="Corps du texte (17) + Espacement 0 pt"/>
    <w:basedOn w:val="Corpsdutexte17"/>
    <w:rsid w:val="00AF5580"/>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paragraph" w:customStyle="1" w:styleId="Notedebasdepage20">
    <w:name w:val="Note de bas de page (2)"/>
    <w:basedOn w:val="Normal"/>
    <w:link w:val="Notedebasdepage2"/>
    <w:rsid w:val="00AF5580"/>
    <w:pPr>
      <w:widowControl w:val="0"/>
      <w:shd w:val="clear" w:color="auto" w:fill="FFFFFF"/>
      <w:spacing w:line="240" w:lineRule="exact"/>
      <w:ind w:firstLine="722"/>
      <w:jc w:val="both"/>
    </w:pPr>
    <w:rPr>
      <w:sz w:val="22"/>
      <w:szCs w:val="22"/>
      <w:lang w:val="fr-FR" w:eastAsia="fr-FR"/>
    </w:rPr>
  </w:style>
  <w:style w:type="character" w:customStyle="1" w:styleId="Corpsdutexte517ptNonItaliqueEspacement0pt">
    <w:name w:val="Corps du texte (5) + 17 pt;Non Italique;Espacement 0 pt"/>
    <w:basedOn w:val="Corpsdutexte5"/>
    <w:rsid w:val="00B84DC7"/>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fr-FR" w:eastAsia="fr-FR" w:bidi="fr-FR"/>
    </w:rPr>
  </w:style>
  <w:style w:type="character" w:customStyle="1" w:styleId="Corpsdutexte6Exact">
    <w:name w:val="Corps du texte (6) Exact"/>
    <w:basedOn w:val="Policepardfaut"/>
    <w:rsid w:val="00B84DC7"/>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7Gras">
    <w:name w:val="Corps du texte (7) + Gras"/>
    <w:basedOn w:val="Corpsdutexte7"/>
    <w:rsid w:val="00B84DC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10Italique">
    <w:name w:val="Corps du texte (10) + 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15ptNonGrasEspacement0pt">
    <w:name w:val="Corps du texte (11) + 5 pt;Non Gras;Espacement 0 pt"/>
    <w:basedOn w:val="Corpsdutexte11"/>
    <w:rsid w:val="00B84DC7"/>
    <w:rPr>
      <w:rFonts w:ascii="Times New Roman" w:eastAsia="Times New Roman" w:hAnsi="Times New Roman" w:cs="Times New Roman"/>
      <w:b/>
      <w:bCs/>
      <w:i w:val="0"/>
      <w:iCs w:val="0"/>
      <w:smallCaps w:val="0"/>
      <w:strike w:val="0"/>
      <w:color w:val="000000"/>
      <w:spacing w:val="0"/>
      <w:w w:val="100"/>
      <w:position w:val="0"/>
      <w:sz w:val="10"/>
      <w:szCs w:val="10"/>
      <w:u w:val="none"/>
      <w:shd w:val="clear" w:color="auto" w:fill="FFFFFF"/>
      <w:lang w:val="fr-FR" w:eastAsia="fr-FR" w:bidi="fr-FR"/>
    </w:rPr>
  </w:style>
  <w:style w:type="character" w:customStyle="1" w:styleId="Corpsdutexte12NonItalique">
    <w:name w:val="Corps du texte (12) + Non Italique"/>
    <w:basedOn w:val="Corpsdutexte12"/>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75ptGras">
    <w:name w:val="Corps du texte (2) + 7.5 pt;Gras"/>
    <w:basedOn w:val="Corpsdutexte2"/>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227ptGrasItaliqueEspacement0ptchelle66">
    <w:name w:val="Corps du texte (2) + 27 pt;Gras;Italique;Espacement 0 pt;Échelle 66%"/>
    <w:basedOn w:val="Corpsdutexte2"/>
    <w:rsid w:val="00B84DC7"/>
    <w:rPr>
      <w:rFonts w:ascii="Times New Roman" w:eastAsia="Times New Roman" w:hAnsi="Times New Roman" w:cs="Times New Roman"/>
      <w:b/>
      <w:bCs/>
      <w:i/>
      <w:iCs/>
      <w:smallCaps w:val="0"/>
      <w:strike w:val="0"/>
      <w:color w:val="000000"/>
      <w:spacing w:val="-10"/>
      <w:w w:val="66"/>
      <w:position w:val="0"/>
      <w:sz w:val="54"/>
      <w:szCs w:val="54"/>
      <w:u w:val="none"/>
      <w:shd w:val="clear" w:color="auto" w:fill="FFFFFF"/>
      <w:lang w:val="fr-FR" w:eastAsia="fr-FR" w:bidi="fr-FR"/>
    </w:rPr>
  </w:style>
  <w:style w:type="character" w:customStyle="1" w:styleId="Corpsdutexte227pt">
    <w:name w:val="Corps du texte (2) + 27 pt"/>
    <w:basedOn w:val="Corpsdutexte2"/>
    <w:rsid w:val="00B84DC7"/>
    <w:rPr>
      <w:rFonts w:ascii="Times New Roman" w:eastAsia="Times New Roman" w:hAnsi="Times New Roman" w:cs="Times New Roman"/>
      <w:b w:val="0"/>
      <w:bCs w:val="0"/>
      <w:i w:val="0"/>
      <w:iCs w:val="0"/>
      <w:smallCaps w:val="0"/>
      <w:strike w:val="0"/>
      <w:color w:val="000000"/>
      <w:spacing w:val="0"/>
      <w:w w:val="100"/>
      <w:position w:val="0"/>
      <w:sz w:val="54"/>
      <w:szCs w:val="54"/>
      <w:u w:val="none"/>
      <w:shd w:val="clear" w:color="auto" w:fill="FFFFFF"/>
      <w:lang w:val="fr-FR" w:eastAsia="fr-FR" w:bidi="fr-FR"/>
    </w:rPr>
  </w:style>
  <w:style w:type="character" w:customStyle="1" w:styleId="En-tteoupieddepageNonItalique">
    <w:name w:val="En-tête ou pied de page + Non Italique"/>
    <w:basedOn w:val="En-tteoupieddepage"/>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6NonItaliqueEspacement0pt">
    <w:name w:val="Corps du texte (6) + Non Italique;Espacement 0 pt"/>
    <w:basedOn w:val="Corpsdutexte60"/>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uz-Cyrl-UZ"/>
    </w:rPr>
  </w:style>
  <w:style w:type="character" w:customStyle="1" w:styleId="En-tteoupieddepage4">
    <w:name w:val="En-tête ou pied de page (4)"/>
    <w:basedOn w:val="Policepardfaut"/>
    <w:rsid w:val="00B84DC7"/>
    <w:rPr>
      <w:rFonts w:ascii="Times New Roman" w:eastAsia="Times New Roman" w:hAnsi="Times New Roman" w:cs="Times New Roman"/>
      <w:b w:val="0"/>
      <w:bCs w:val="0"/>
      <w:i/>
      <w:iCs/>
      <w:smallCaps w:val="0"/>
      <w:strike w:val="0"/>
      <w:sz w:val="15"/>
      <w:szCs w:val="15"/>
      <w:u w:val="none"/>
    </w:rPr>
  </w:style>
  <w:style w:type="character" w:customStyle="1" w:styleId="Corpsdutexte108ptItaliqueEspacement0pt">
    <w:name w:val="Corps du texte (10) + 8 pt;Italique;Espacement 0 pt"/>
    <w:basedOn w:val="Corpsdutexte10"/>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75ptGras">
    <w:name w:val="Corps du texte (10) + 7.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67ptGrasNonItaliqueEspacement0pt">
    <w:name w:val="Corps du texte (6) + 7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675ptGrasNonItaliqueEspacement0pt">
    <w:name w:val="Corps du texte (6) + 7.5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uz-Cyrl-UZ"/>
    </w:rPr>
  </w:style>
  <w:style w:type="character" w:customStyle="1" w:styleId="Corpsdutexte188ptNonGrasItaliqueEspacement0pt">
    <w:name w:val="Corps du texte (18) + 8 pt;Non Gras;Italique;Espacement 0 pt"/>
    <w:basedOn w:val="Corpsdutexte180"/>
    <w:rsid w:val="00B84DC7"/>
    <w:rPr>
      <w:rFonts w:ascii="Times New Roman" w:eastAsia="Times New Roman" w:hAnsi="Times New Roman" w:cs="Times New Roman"/>
      <w:b/>
      <w:bCs/>
      <w:i/>
      <w:iCs/>
      <w:smallCaps w:val="0"/>
      <w:strike w:val="0"/>
      <w:color w:val="000000"/>
      <w:spacing w:val="10"/>
      <w:w w:val="100"/>
      <w:position w:val="0"/>
      <w:sz w:val="16"/>
      <w:szCs w:val="16"/>
      <w:u w:val="none"/>
      <w:lang w:val="fr-FR" w:eastAsia="fr-FR" w:bidi="fr-FR"/>
    </w:rPr>
  </w:style>
  <w:style w:type="character" w:customStyle="1" w:styleId="NotedebasdepageExact">
    <w:name w:val="Note de bas de page Exact"/>
    <w:basedOn w:val="Policepardfaut"/>
    <w:rsid w:val="00B84DC7"/>
    <w:rPr>
      <w:rFonts w:ascii="Times New Roman" w:eastAsia="Times New Roman" w:hAnsi="Times New Roman" w:cs="Times New Roman"/>
      <w:b w:val="0"/>
      <w:bCs w:val="0"/>
      <w:i w:val="0"/>
      <w:iCs w:val="0"/>
      <w:smallCaps w:val="0"/>
      <w:strike w:val="0"/>
      <w:sz w:val="22"/>
      <w:szCs w:val="22"/>
      <w:u w:val="none"/>
    </w:rPr>
  </w:style>
  <w:style w:type="character" w:customStyle="1" w:styleId="Corpsdutexte88ptEspacement0pt">
    <w:name w:val="Corps du texte (8) + 8 pt;Espacement 0 pt"/>
    <w:basedOn w:val="Corpsdutexte8"/>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11pt">
    <w:name w:val="Corps du texte (10) + 11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270">
    <w:name w:val="Corps du texte (27)_"/>
    <w:basedOn w:val="Policepardfaut"/>
    <w:rsid w:val="00B84DC7"/>
    <w:rPr>
      <w:rFonts w:ascii="AppleGothic" w:eastAsia="AppleGothic" w:hAnsi="AppleGothic" w:cs="AppleGothic"/>
      <w:b w:val="0"/>
      <w:bCs w:val="0"/>
      <w:i/>
      <w:iCs/>
      <w:smallCaps w:val="0"/>
      <w:strike w:val="0"/>
      <w:spacing w:val="20"/>
      <w:w w:val="75"/>
      <w:sz w:val="26"/>
      <w:szCs w:val="26"/>
      <w:u w:val="none"/>
    </w:rPr>
  </w:style>
  <w:style w:type="character" w:customStyle="1" w:styleId="Corpsdutexte675ptGrasEspacement0pt">
    <w:name w:val="Corps du texte (6) + 7.5 pt;Gras;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1075ptGrasItalique">
    <w:name w:val="Corps du texte (10) + 7.5 pt;Gras;Italique"/>
    <w:basedOn w:val="Corpsdutexte10"/>
    <w:rsid w:val="00B84DC7"/>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
    <w:name w:val="Corps du texte (10) + 8.5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895ptNonItalique">
    <w:name w:val="Corps du texte (28) + 9.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85ptGrasNonItalique">
    <w:name w:val="Corps du texte (28) + 8.5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075ptItalique">
    <w:name w:val="Corps du texte (10) + 7.5 pt;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Gras">
    <w:name w:val="Corps du texte (10) + 8.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1010pt">
    <w:name w:val="Corps du texte (10) + 10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00">
    <w:name w:val="Corps du texte (30)_"/>
    <w:basedOn w:val="Policepardfaut"/>
    <w:link w:val="Corpsdutexte301"/>
    <w:rsid w:val="00B84DC7"/>
    <w:rPr>
      <w:rFonts w:ascii="Times New Roman" w:eastAsia="Times New Roman" w:hAnsi="Times New Roman"/>
      <w:b/>
      <w:bCs/>
      <w:i/>
      <w:iCs/>
      <w:sz w:val="24"/>
      <w:szCs w:val="24"/>
      <w:shd w:val="clear" w:color="auto" w:fill="FFFFFF"/>
    </w:rPr>
  </w:style>
  <w:style w:type="character" w:customStyle="1" w:styleId="En-tteoupieddepage11ptGrasNonItalique">
    <w:name w:val="En-tête ou pied de page + 11 pt;Gras;Non Italique"/>
    <w:basedOn w:val="En-tteoupieddepage"/>
    <w:rsid w:val="00B84DC7"/>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3295ptNonGrasPetitesmajuscules">
    <w:name w:val="Corps du texte (32) + 9.5 pt;Non Gras;Petites majuscules"/>
    <w:basedOn w:val="Corpsdutexte32"/>
    <w:rsid w:val="00B84DC7"/>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1395pt">
    <w:name w:val="Corps du texte (13) + 9.5 pt"/>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395ptPetitesmajuscules">
    <w:name w:val="Corps du texte (13) + 9.5 pt;Petites majuscules"/>
    <w:basedOn w:val="Corpsdutexte13"/>
    <w:rsid w:val="00B84DC7"/>
    <w:rPr>
      <w:rFonts w:ascii="Times New Roman" w:eastAsia="Times New Roman" w:hAnsi="Times New Roman" w:cs="Times New Roman"/>
      <w:b w:val="0"/>
      <w:bCs w:val="0"/>
      <w:i/>
      <w:iCs/>
      <w:smallCaps/>
      <w:strike w:val="0"/>
      <w:color w:val="000000"/>
      <w:spacing w:val="0"/>
      <w:w w:val="100"/>
      <w:position w:val="0"/>
      <w:sz w:val="19"/>
      <w:szCs w:val="19"/>
      <w:u w:val="none"/>
      <w:lang w:val="fr-FR" w:eastAsia="fr-FR" w:bidi="fr-FR"/>
    </w:rPr>
  </w:style>
  <w:style w:type="character" w:customStyle="1" w:styleId="Corpsdutexte13Gras">
    <w:name w:val="Corps du texte (13) + Gras"/>
    <w:basedOn w:val="Corpsdutexte13"/>
    <w:rsid w:val="00B84DC7"/>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33Petitesmajuscules">
    <w:name w:val="Corps du texte (33) + Petites majuscules"/>
    <w:basedOn w:val="Corpsdutexte33"/>
    <w:rsid w:val="00B84DC7"/>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3385pt">
    <w:name w:val="Corps du texte (33) + 8.5 pt"/>
    <w:basedOn w:val="Corpsdutexte33"/>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3295ptNonGras">
    <w:name w:val="Corps du texte (32) + 9.5 pt;Non Gras"/>
    <w:basedOn w:val="Corpsdutexte32"/>
    <w:rsid w:val="00B84DC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1375ptItalique">
    <w:name w:val="Corps du texte (13) + 7.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1375ptGrasItalique">
    <w:name w:val="Corps du texte (13) + 7.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2885ptNonItalique">
    <w:name w:val="Corps du texte (28) + 8.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75ptItaliqueEspacement1pt">
    <w:name w:val="Corps du texte (13) + 7.5 pt;Italique;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5"/>
      <w:szCs w:val="15"/>
      <w:u w:val="none"/>
      <w:lang w:val="fr-FR" w:eastAsia="fr-FR" w:bidi="fr-FR"/>
    </w:rPr>
  </w:style>
  <w:style w:type="character" w:customStyle="1" w:styleId="Corpsdutexte289ptGras">
    <w:name w:val="Corps du texte (28) + 9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2895pt">
    <w:name w:val="Corps du texte (28) + 9.5 pt"/>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Gras">
    <w:name w:val="Corps du texte (28) + 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4">
    <w:name w:val="Corps du texte (34)_"/>
    <w:basedOn w:val="Policepardfaut"/>
    <w:link w:val="Corpsdutexte340"/>
    <w:rsid w:val="00B84DC7"/>
    <w:rPr>
      <w:rFonts w:ascii="Times New Roman" w:eastAsia="Times New Roman" w:hAnsi="Times New Roman"/>
      <w:b/>
      <w:bCs/>
      <w:i/>
      <w:iCs/>
      <w:sz w:val="15"/>
      <w:szCs w:val="15"/>
      <w:shd w:val="clear" w:color="auto" w:fill="FFFFFF"/>
    </w:rPr>
  </w:style>
  <w:style w:type="character" w:customStyle="1" w:styleId="Corpsdutexte3485ptNonGrasNonItalique">
    <w:name w:val="Corps du texte (34) + 8.5 pt;Non Gras;Non Italique"/>
    <w:basedOn w:val="Corpsdutexte34"/>
    <w:rsid w:val="00B84DC7"/>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Corpsdutexte137ptGras">
    <w:name w:val="Corps du texte (13) + 7 pt;Gras"/>
    <w:basedOn w:val="Corpsdutexte13"/>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139ptGrasEspacement0pt">
    <w:name w:val="Corps du texte (13) + 9 pt;Gras;Espacement 0 pt"/>
    <w:basedOn w:val="Corpsdutexte13"/>
    <w:rsid w:val="00B84DC7"/>
    <w:rPr>
      <w:rFonts w:ascii="Times New Roman" w:eastAsia="Times New Roman" w:hAnsi="Times New Roman" w:cs="Times New Roman"/>
      <w:b/>
      <w:bCs/>
      <w:i/>
      <w:iCs/>
      <w:smallCaps w:val="0"/>
      <w:strike w:val="0"/>
      <w:color w:val="000000"/>
      <w:spacing w:val="-10"/>
      <w:w w:val="100"/>
      <w:position w:val="0"/>
      <w:sz w:val="18"/>
      <w:szCs w:val="18"/>
      <w:u w:val="none"/>
      <w:lang w:val="fr-FR" w:eastAsia="fr-FR" w:bidi="fr-FR"/>
    </w:rPr>
  </w:style>
  <w:style w:type="character" w:customStyle="1" w:styleId="Corpsdutexte1355ptGrasItalique">
    <w:name w:val="Corps du texte (13) + 5.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1"/>
      <w:szCs w:val="11"/>
      <w:u w:val="none"/>
      <w:lang w:val="fr-FR" w:eastAsia="fr-FR" w:bidi="fr-FR"/>
    </w:rPr>
  </w:style>
  <w:style w:type="character" w:customStyle="1" w:styleId="Corpsdutexte13Arial75ptItalique">
    <w:name w:val="Corps du texte (13) + Arial;7.5 pt;Italique"/>
    <w:basedOn w:val="Corpsdutexte13"/>
    <w:rsid w:val="00B84DC7"/>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1310pt">
    <w:name w:val="Corps du texte (13) + 10 pt"/>
    <w:basedOn w:val="Corpsdutexte13"/>
    <w:rsid w:val="00B84DC7"/>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855ptGras">
    <w:name w:val="Corps du texte (28) + 5.5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fr-FR" w:eastAsia="fr-FR" w:bidi="fr-FR"/>
    </w:rPr>
  </w:style>
  <w:style w:type="character" w:customStyle="1" w:styleId="Corpsdutexte28Arial">
    <w:name w:val="Corps du texte (28) + Arial"/>
    <w:basedOn w:val="Corpsdutexte28"/>
    <w:rsid w:val="00B84DC7"/>
    <w:rPr>
      <w:rFonts w:ascii="Arial" w:eastAsia="Arial" w:hAnsi="Arial" w:cs="Arial"/>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2810ptNonItalique">
    <w:name w:val="Corps du texte (28) + 10 pt;Non Italique"/>
    <w:basedOn w:val="Corpsdutexte28"/>
    <w:rsid w:val="00B84DC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365ptGras">
    <w:name w:val="Corps du texte (13) + 6.5 pt;Gras"/>
    <w:basedOn w:val="Corpsdutexte13"/>
    <w:rsid w:val="00B84DC7"/>
    <w:rPr>
      <w:rFonts w:ascii="Times New Roman" w:eastAsia="Times New Roman" w:hAnsi="Times New Roman" w:cs="Times New Roman"/>
      <w:b/>
      <w:bCs/>
      <w:i/>
      <w:iCs/>
      <w:smallCaps w:val="0"/>
      <w:strike w:val="0"/>
      <w:color w:val="000000"/>
      <w:spacing w:val="0"/>
      <w:w w:val="100"/>
      <w:position w:val="0"/>
      <w:sz w:val="13"/>
      <w:szCs w:val="13"/>
      <w:u w:val="none"/>
      <w:lang w:val="fr-FR" w:eastAsia="fr-FR" w:bidi="fr-FR"/>
    </w:rPr>
  </w:style>
  <w:style w:type="character" w:customStyle="1" w:styleId="Corpsdutexte139ptGras">
    <w:name w:val="Corps du texte (13) + 9 pt;Gras"/>
    <w:basedOn w:val="Corpsdutexte13"/>
    <w:rsid w:val="00B84DC7"/>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35">
    <w:name w:val="Corps du texte (35)_"/>
    <w:basedOn w:val="Policepardfaut"/>
    <w:link w:val="Corpsdutexte350"/>
    <w:rsid w:val="00B84DC7"/>
    <w:rPr>
      <w:rFonts w:ascii="Times New Roman" w:eastAsia="Times New Roman" w:hAnsi="Times New Roman"/>
      <w:b/>
      <w:bCs/>
      <w:sz w:val="14"/>
      <w:szCs w:val="14"/>
      <w:shd w:val="clear" w:color="auto" w:fill="FFFFFF"/>
    </w:rPr>
  </w:style>
  <w:style w:type="character" w:customStyle="1" w:styleId="Corpsdutexte359ptEspacement0pt">
    <w:name w:val="Corps du texte (35) + 9 pt;Espacement 0 pt"/>
    <w:basedOn w:val="Corpsdutexte35"/>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13Espacement-1pt">
    <w:name w:val="Corps du texte (13) + 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7"/>
      <w:szCs w:val="17"/>
      <w:u w:val="none"/>
      <w:lang w:val="fr-FR" w:eastAsia="fr-FR" w:bidi="fr-FR"/>
    </w:rPr>
  </w:style>
  <w:style w:type="character" w:customStyle="1" w:styleId="Corpsdutexte36">
    <w:name w:val="Corps du texte (36)_"/>
    <w:basedOn w:val="Policepardfaut"/>
    <w:link w:val="Corpsdutexte360"/>
    <w:rsid w:val="00B84DC7"/>
    <w:rPr>
      <w:rFonts w:ascii="Times New Roman" w:eastAsia="Times New Roman" w:hAnsi="Times New Roman"/>
      <w:b/>
      <w:bCs/>
      <w:sz w:val="13"/>
      <w:szCs w:val="13"/>
      <w:shd w:val="clear" w:color="auto" w:fill="FFFFFF"/>
    </w:rPr>
  </w:style>
  <w:style w:type="character" w:customStyle="1" w:styleId="Corpsdutexte369pt">
    <w:name w:val="Corps du texte (36) + 9 pt"/>
    <w:basedOn w:val="Corpsdutexte36"/>
    <w:rsid w:val="00B84DC7"/>
    <w:rPr>
      <w:rFonts w:ascii="Times New Roman" w:eastAsia="Times New Roman" w:hAnsi="Times New Roman"/>
      <w:b/>
      <w:bCs/>
      <w:color w:val="000000"/>
      <w:w w:val="100"/>
      <w:position w:val="0"/>
      <w:sz w:val="18"/>
      <w:szCs w:val="18"/>
      <w:shd w:val="clear" w:color="auto" w:fill="FFFFFF"/>
      <w:lang w:val="fr-FR" w:eastAsia="fr-FR" w:bidi="fr-FR"/>
    </w:rPr>
  </w:style>
  <w:style w:type="character" w:customStyle="1" w:styleId="Corpsdutexte1395ptItalique">
    <w:name w:val="Corps du texte (13) + 9.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37">
    <w:name w:val="Corps du texte (37)_"/>
    <w:basedOn w:val="Policepardfaut"/>
    <w:link w:val="Corpsdutexte370"/>
    <w:rsid w:val="00B84DC7"/>
    <w:rPr>
      <w:rFonts w:ascii="Times New Roman" w:eastAsia="Times New Roman" w:hAnsi="Times New Roman"/>
      <w:b/>
      <w:bCs/>
      <w:sz w:val="13"/>
      <w:szCs w:val="13"/>
      <w:shd w:val="clear" w:color="auto" w:fill="FFFFFF"/>
    </w:rPr>
  </w:style>
  <w:style w:type="character" w:customStyle="1" w:styleId="Corpsdutexte37Arial85ptNonGras">
    <w:name w:val="Corps du texte (37) + Arial;8.5 pt;Non Gras"/>
    <w:basedOn w:val="Corpsdutexte37"/>
    <w:rsid w:val="00B84DC7"/>
    <w:rPr>
      <w:rFonts w:ascii="Arial" w:eastAsia="Arial" w:hAnsi="Arial" w:cs="Arial"/>
      <w:b/>
      <w:bCs/>
      <w:color w:val="000000"/>
      <w:w w:val="100"/>
      <w:position w:val="0"/>
      <w:sz w:val="17"/>
      <w:szCs w:val="17"/>
      <w:shd w:val="clear" w:color="auto" w:fill="FFFFFF"/>
      <w:lang w:val="fr-FR" w:eastAsia="fr-FR" w:bidi="fr-FR"/>
    </w:rPr>
  </w:style>
  <w:style w:type="character" w:customStyle="1" w:styleId="Corpsdutexte38">
    <w:name w:val="Corps du texte (38)_"/>
    <w:basedOn w:val="Policepardfaut"/>
    <w:link w:val="Corpsdutexte380"/>
    <w:rsid w:val="00B84DC7"/>
    <w:rPr>
      <w:rFonts w:ascii="Times New Roman" w:eastAsia="Times New Roman" w:hAnsi="Times New Roman"/>
      <w:b/>
      <w:bCs/>
      <w:sz w:val="14"/>
      <w:szCs w:val="14"/>
      <w:shd w:val="clear" w:color="auto" w:fill="FFFFFF"/>
    </w:rPr>
  </w:style>
  <w:style w:type="character" w:customStyle="1" w:styleId="Corpsdutexte38Arial85ptNonGras">
    <w:name w:val="Corps du texte (38) + Arial;8.5 pt;Non Gras"/>
    <w:basedOn w:val="Corpsdutexte38"/>
    <w:rsid w:val="00B84DC7"/>
    <w:rPr>
      <w:rFonts w:ascii="Arial" w:eastAsia="Arial" w:hAnsi="Arial" w:cs="Arial"/>
      <w:b/>
      <w:bCs/>
      <w:color w:val="000000"/>
      <w:spacing w:val="0"/>
      <w:w w:val="100"/>
      <w:position w:val="0"/>
      <w:sz w:val="17"/>
      <w:szCs w:val="17"/>
      <w:shd w:val="clear" w:color="auto" w:fill="FFFFFF"/>
      <w:lang w:val="fr-FR" w:eastAsia="fr-FR" w:bidi="fr-FR"/>
    </w:rPr>
  </w:style>
  <w:style w:type="character" w:customStyle="1" w:styleId="Corpsdutexte287ptGrasNonItalique">
    <w:name w:val="Corps du texte (28) + 7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288ptNonItalique">
    <w:name w:val="Corps du texte (28) + 8 pt;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289ptGrasNonItalique">
    <w:name w:val="Corps du texte (28) + 9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39">
    <w:name w:val="Corps du texte (39)_"/>
    <w:basedOn w:val="Policepardfaut"/>
    <w:link w:val="Corpsdutexte390"/>
    <w:rsid w:val="00B84DC7"/>
    <w:rPr>
      <w:rFonts w:ascii="Times New Roman" w:eastAsia="Times New Roman" w:hAnsi="Times New Roman"/>
      <w:b/>
      <w:bCs/>
      <w:sz w:val="13"/>
      <w:szCs w:val="13"/>
      <w:shd w:val="clear" w:color="auto" w:fill="FFFFFF"/>
    </w:rPr>
  </w:style>
  <w:style w:type="character" w:customStyle="1" w:styleId="Corpsdutexte399ptEspacement0pt">
    <w:name w:val="Corps du texte (39) + 9 pt;Espacement 0 pt"/>
    <w:basedOn w:val="Corpsdutexte39"/>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41">
    <w:name w:val="Corps du texte (41)_"/>
    <w:basedOn w:val="Policepardfaut"/>
    <w:rsid w:val="00B84DC7"/>
    <w:rPr>
      <w:rFonts w:ascii="Times New Roman" w:eastAsia="Times New Roman" w:hAnsi="Times New Roman" w:cs="Times New Roman"/>
      <w:b w:val="0"/>
      <w:bCs w:val="0"/>
      <w:i w:val="0"/>
      <w:iCs w:val="0"/>
      <w:smallCaps w:val="0"/>
      <w:strike w:val="0"/>
      <w:sz w:val="28"/>
      <w:szCs w:val="28"/>
      <w:u w:val="none"/>
    </w:rPr>
  </w:style>
  <w:style w:type="character" w:customStyle="1" w:styleId="Corpsdutexte410">
    <w:name w:val="Corps du texte (41)"/>
    <w:basedOn w:val="Corpsdutexte41"/>
    <w:rsid w:val="00B84D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paragraph" w:customStyle="1" w:styleId="Corpsdutexte301">
    <w:name w:val="Corps du texte (30)"/>
    <w:basedOn w:val="Normal"/>
    <w:link w:val="Corpsdutexte300"/>
    <w:rsid w:val="00B84DC7"/>
    <w:pPr>
      <w:widowControl w:val="0"/>
      <w:shd w:val="clear" w:color="auto" w:fill="FFFFFF"/>
      <w:spacing w:line="0" w:lineRule="atLeast"/>
      <w:ind w:firstLine="29"/>
    </w:pPr>
    <w:rPr>
      <w:b/>
      <w:bCs/>
      <w:i/>
      <w:iCs/>
      <w:sz w:val="24"/>
      <w:szCs w:val="24"/>
      <w:lang w:val="fr-FR" w:eastAsia="fr-FR"/>
    </w:rPr>
  </w:style>
  <w:style w:type="paragraph" w:customStyle="1" w:styleId="Corpsdutexte340">
    <w:name w:val="Corps du texte (34)"/>
    <w:basedOn w:val="Normal"/>
    <w:link w:val="Corpsdutexte34"/>
    <w:rsid w:val="00B84DC7"/>
    <w:pPr>
      <w:widowControl w:val="0"/>
      <w:shd w:val="clear" w:color="auto" w:fill="FFFFFF"/>
      <w:spacing w:before="60" w:after="60" w:line="173" w:lineRule="exact"/>
      <w:ind w:hanging="470"/>
      <w:jc w:val="both"/>
    </w:pPr>
    <w:rPr>
      <w:b/>
      <w:bCs/>
      <w:i/>
      <w:iCs/>
      <w:sz w:val="15"/>
      <w:szCs w:val="15"/>
      <w:lang w:val="fr-FR" w:eastAsia="fr-FR"/>
    </w:rPr>
  </w:style>
  <w:style w:type="paragraph" w:customStyle="1" w:styleId="Corpsdutexte350">
    <w:name w:val="Corps du texte (35)"/>
    <w:basedOn w:val="Normal"/>
    <w:link w:val="Corpsdutexte35"/>
    <w:rsid w:val="00B84DC7"/>
    <w:pPr>
      <w:widowControl w:val="0"/>
      <w:shd w:val="clear" w:color="auto" w:fill="FFFFFF"/>
      <w:spacing w:line="226" w:lineRule="exact"/>
      <w:ind w:firstLine="5"/>
      <w:jc w:val="both"/>
    </w:pPr>
    <w:rPr>
      <w:b/>
      <w:bCs/>
      <w:sz w:val="14"/>
      <w:szCs w:val="14"/>
      <w:lang w:val="fr-FR" w:eastAsia="fr-FR"/>
    </w:rPr>
  </w:style>
  <w:style w:type="paragraph" w:customStyle="1" w:styleId="Corpsdutexte360">
    <w:name w:val="Corps du texte (36)"/>
    <w:basedOn w:val="Normal"/>
    <w:link w:val="Corpsdutexte36"/>
    <w:rsid w:val="00B84DC7"/>
    <w:pPr>
      <w:widowControl w:val="0"/>
      <w:shd w:val="clear" w:color="auto" w:fill="FFFFFF"/>
      <w:spacing w:after="60" w:line="178" w:lineRule="exact"/>
      <w:ind w:hanging="1"/>
      <w:jc w:val="both"/>
    </w:pPr>
    <w:rPr>
      <w:b/>
      <w:bCs/>
      <w:sz w:val="13"/>
      <w:szCs w:val="13"/>
      <w:lang w:val="fr-FR" w:eastAsia="fr-FR"/>
    </w:rPr>
  </w:style>
  <w:style w:type="paragraph" w:customStyle="1" w:styleId="Corpsdutexte370">
    <w:name w:val="Corps du texte (37)"/>
    <w:basedOn w:val="Normal"/>
    <w:link w:val="Corpsdutexte37"/>
    <w:rsid w:val="00B84DC7"/>
    <w:pPr>
      <w:widowControl w:val="0"/>
      <w:shd w:val="clear" w:color="auto" w:fill="FFFFFF"/>
      <w:spacing w:after="60" w:line="182" w:lineRule="exact"/>
      <w:ind w:hanging="1"/>
      <w:jc w:val="both"/>
    </w:pPr>
    <w:rPr>
      <w:b/>
      <w:bCs/>
      <w:sz w:val="13"/>
      <w:szCs w:val="13"/>
      <w:lang w:val="fr-FR" w:eastAsia="fr-FR"/>
    </w:rPr>
  </w:style>
  <w:style w:type="paragraph" w:customStyle="1" w:styleId="Corpsdutexte380">
    <w:name w:val="Corps du texte (38)"/>
    <w:basedOn w:val="Normal"/>
    <w:link w:val="Corpsdutexte38"/>
    <w:rsid w:val="00B84DC7"/>
    <w:pPr>
      <w:widowControl w:val="0"/>
      <w:shd w:val="clear" w:color="auto" w:fill="FFFFFF"/>
      <w:spacing w:after="60" w:line="178" w:lineRule="exact"/>
      <w:ind w:hanging="1"/>
      <w:jc w:val="both"/>
    </w:pPr>
    <w:rPr>
      <w:b/>
      <w:bCs/>
      <w:sz w:val="14"/>
      <w:szCs w:val="14"/>
      <w:lang w:val="fr-FR" w:eastAsia="fr-FR"/>
    </w:rPr>
  </w:style>
  <w:style w:type="paragraph" w:customStyle="1" w:styleId="Corpsdutexte390">
    <w:name w:val="Corps du texte (39)"/>
    <w:basedOn w:val="Normal"/>
    <w:link w:val="Corpsdutexte39"/>
    <w:rsid w:val="00B84DC7"/>
    <w:pPr>
      <w:widowControl w:val="0"/>
      <w:shd w:val="clear" w:color="auto" w:fill="FFFFFF"/>
      <w:spacing w:line="240" w:lineRule="exact"/>
      <w:ind w:firstLine="6"/>
      <w:jc w:val="both"/>
    </w:pPr>
    <w:rPr>
      <w:b/>
      <w:bCs/>
      <w:sz w:val="13"/>
      <w:szCs w:val="13"/>
      <w:lang w:val="fr-FR" w:eastAsia="fr-FR"/>
    </w:rPr>
  </w:style>
  <w:style w:type="paragraph" w:customStyle="1" w:styleId="ba">
    <w:name w:val="ba"/>
    <w:basedOn w:val="Normal"/>
    <w:autoRedefine/>
    <w:rsid w:val="00CE057C"/>
    <w:pPr>
      <w:spacing w:before="120" w:after="120"/>
      <w:ind w:left="1260" w:hanging="540"/>
    </w:pPr>
  </w:style>
  <w:style w:type="paragraph" w:customStyle="1" w:styleId="a0">
    <w:name w:val="+"/>
    <w:basedOn w:val="a"/>
    <w:rsid w:val="00F33D1D"/>
  </w:style>
  <w:style w:type="paragraph" w:customStyle="1" w:styleId="b">
    <w:name w:val="b"/>
    <w:basedOn w:val="Normal"/>
    <w:autoRedefine/>
    <w:rsid w:val="001D0926"/>
    <w:pPr>
      <w:spacing w:before="120" w:after="120"/>
      <w:ind w:left="720" w:firstLine="0"/>
    </w:pPr>
    <w:rPr>
      <w:i/>
      <w:color w:val="0000FF"/>
    </w:rPr>
  </w:style>
  <w:style w:type="paragraph" w:customStyle="1" w:styleId="Citationliste">
    <w:name w:val="Citation liste"/>
    <w:basedOn w:val="Grillecouleur-Accent1"/>
    <w:autoRedefine/>
    <w:rsid w:val="0011353B"/>
    <w:pPr>
      <w:ind w:left="1080" w:hanging="360"/>
    </w:pPr>
  </w:style>
  <w:style w:type="paragraph" w:customStyle="1" w:styleId="aa">
    <w:name w:val="aa"/>
    <w:basedOn w:val="Normal"/>
    <w:autoRedefine/>
    <w:rsid w:val="002735FA"/>
    <w:pPr>
      <w:spacing w:before="120" w:after="120"/>
      <w:ind w:firstLine="0"/>
    </w:pPr>
    <w:rPr>
      <w:b/>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5.jpeg"/><Relationship Id="rId26" Type="http://schemas.openxmlformats.org/officeDocument/2006/relationships/hyperlink" Target="https://books.openedition.org/pum/15297?lang=fr" TargetMode="External"/><Relationship Id="rId3" Type="http://schemas.openxmlformats.org/officeDocument/2006/relationships/settings" Target="settings.xml"/><Relationship Id="rId21" Type="http://schemas.openxmlformats.org/officeDocument/2006/relationships/hyperlink" Target="http://dx.doi.org/doi:10.1522/cla.bac.ala" TargetMode="Externa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4.png"/><Relationship Id="rId25" Type="http://schemas.openxmlformats.org/officeDocument/2006/relationships/hyperlink" Target="https://www.erudit.org/fr/revues/crs/1993-n20-crs1516885/1002192ar.pdf" TargetMode="External"/><Relationship Id="rId2" Type="http://schemas.openxmlformats.org/officeDocument/2006/relationships/styles" Target="styles.xml"/><Relationship Id="rId16" Type="http://schemas.openxmlformats.org/officeDocument/2006/relationships/hyperlink" Target="mailto:Claude.Bariteau@ant.ulaval.ca" TargetMode="External"/><Relationship Id="rId20" Type="http://schemas.openxmlformats.org/officeDocument/2006/relationships/hyperlink" Target="mailto:marguerite.souliere@uOttawa.c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http://dx.doi.org/doi:10.1522/cla.fop.aut" TargetMode="External"/><Relationship Id="rId5" Type="http://schemas.openxmlformats.org/officeDocument/2006/relationships/footnotes" Target="footnotes.xml"/><Relationship Id="rId15" Type="http://schemas.openxmlformats.org/officeDocument/2006/relationships/hyperlink" Target="mailto:marguerite.souliere@uOttawa.ca" TargetMode="External"/><Relationship Id="rId23" Type="http://schemas.openxmlformats.org/officeDocument/2006/relationships/hyperlink" Target="https://books.openedition.org/pum/15277"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http://dx.doi.org/doi:10.1522/cla.bal.evo" TargetMode="External"/><Relationship Id="rId27"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8659</Words>
  <Characters>47629</Characters>
  <Application>Microsoft Office Word</Application>
  <DocSecurity>0</DocSecurity>
  <Lines>396</Lines>
  <Paragraphs>112</Paragraphs>
  <ScaleCrop>false</ScaleCrop>
  <HeadingPairs>
    <vt:vector size="2" baseType="variant">
      <vt:variant>
        <vt:lpstr>Title</vt:lpstr>
      </vt:variant>
      <vt:variant>
        <vt:i4>1</vt:i4>
      </vt:variant>
    </vt:vector>
  </HeadingPairs>
  <TitlesOfParts>
    <vt:vector size="1" baseType="lpstr">
      <vt:lpstr>“Impasse des nationalismes au Québec.” </vt:lpstr>
    </vt:vector>
  </TitlesOfParts>
  <Manager>Jean marie Tremblay, sociologue, bénévole, 2019</Manager>
  <Company>Les Classiques des sciences sociales</Company>
  <LinksUpToDate>false</LinksUpToDate>
  <CharactersWithSpaces>56176</CharactersWithSpaces>
  <SharedDoc>false</SharedDoc>
  <HyperlinkBase/>
  <HLinks>
    <vt:vector size="126" baseType="variant">
      <vt:variant>
        <vt:i4>2097235</vt:i4>
      </vt:variant>
      <vt:variant>
        <vt:i4>39</vt:i4>
      </vt:variant>
      <vt:variant>
        <vt:i4>0</vt:i4>
      </vt:variant>
      <vt:variant>
        <vt:i4>5</vt:i4>
      </vt:variant>
      <vt:variant>
        <vt:lpwstr>https://books.openedition.org/pum/15297?lang=fr</vt:lpwstr>
      </vt:variant>
      <vt:variant>
        <vt:lpwstr/>
      </vt:variant>
      <vt:variant>
        <vt:i4>3866731</vt:i4>
      </vt:variant>
      <vt:variant>
        <vt:i4>36</vt:i4>
      </vt:variant>
      <vt:variant>
        <vt:i4>0</vt:i4>
      </vt:variant>
      <vt:variant>
        <vt:i4>5</vt:i4>
      </vt:variant>
      <vt:variant>
        <vt:lpwstr>https://www.erudit.org/fr/revues/crs/1993-n20-crs1516885/1002192ar.pdf</vt:lpwstr>
      </vt:variant>
      <vt:variant>
        <vt:lpwstr/>
      </vt:variant>
      <vt:variant>
        <vt:i4>4325472</vt:i4>
      </vt:variant>
      <vt:variant>
        <vt:i4>33</vt:i4>
      </vt:variant>
      <vt:variant>
        <vt:i4>0</vt:i4>
      </vt:variant>
      <vt:variant>
        <vt:i4>5</vt:i4>
      </vt:variant>
      <vt:variant>
        <vt:lpwstr>http://dx.doi.org/doi:10.1522/cla.fop.aut</vt:lpwstr>
      </vt:variant>
      <vt:variant>
        <vt:lpwstr/>
      </vt:variant>
      <vt:variant>
        <vt:i4>7405598</vt:i4>
      </vt:variant>
      <vt:variant>
        <vt:i4>30</vt:i4>
      </vt:variant>
      <vt:variant>
        <vt:i4>0</vt:i4>
      </vt:variant>
      <vt:variant>
        <vt:i4>5</vt:i4>
      </vt:variant>
      <vt:variant>
        <vt:lpwstr>https://books.openedition.org/pum/15277</vt:lpwstr>
      </vt:variant>
      <vt:variant>
        <vt:lpwstr/>
      </vt:variant>
      <vt:variant>
        <vt:i4>5177447</vt:i4>
      </vt:variant>
      <vt:variant>
        <vt:i4>27</vt:i4>
      </vt:variant>
      <vt:variant>
        <vt:i4>0</vt:i4>
      </vt:variant>
      <vt:variant>
        <vt:i4>5</vt:i4>
      </vt:variant>
      <vt:variant>
        <vt:lpwstr>http://dx.doi.org/doi:10.1522/cla.bal.evo</vt:lpwstr>
      </vt:variant>
      <vt:variant>
        <vt:lpwstr/>
      </vt:variant>
      <vt:variant>
        <vt:i4>5570658</vt:i4>
      </vt:variant>
      <vt:variant>
        <vt:i4>24</vt:i4>
      </vt:variant>
      <vt:variant>
        <vt:i4>0</vt:i4>
      </vt:variant>
      <vt:variant>
        <vt:i4>5</vt:i4>
      </vt:variant>
      <vt:variant>
        <vt:lpwstr>http://dx.doi.org/doi:10.1522/cla.bac.ala</vt:lpwstr>
      </vt:variant>
      <vt:variant>
        <vt:lpwstr/>
      </vt:variant>
      <vt:variant>
        <vt:i4>4259931</vt:i4>
      </vt:variant>
      <vt:variant>
        <vt:i4>21</vt:i4>
      </vt:variant>
      <vt:variant>
        <vt:i4>0</vt:i4>
      </vt:variant>
      <vt:variant>
        <vt:i4>5</vt:i4>
      </vt:variant>
      <vt:variant>
        <vt:lpwstr>mailto:marguerite.souliere@uOttawa.ca</vt:lpwstr>
      </vt:variant>
      <vt:variant>
        <vt:lpwstr/>
      </vt:variant>
      <vt:variant>
        <vt:i4>1900582</vt:i4>
      </vt:variant>
      <vt:variant>
        <vt:i4>18</vt:i4>
      </vt:variant>
      <vt:variant>
        <vt:i4>0</vt:i4>
      </vt:variant>
      <vt:variant>
        <vt:i4>5</vt:i4>
      </vt:variant>
      <vt:variant>
        <vt:lpwstr>mailto:Claude.Bariteau@ant.ulaval.ca</vt:lpwstr>
      </vt:variant>
      <vt:variant>
        <vt:lpwstr/>
      </vt:variant>
      <vt:variant>
        <vt:i4>4259931</vt:i4>
      </vt:variant>
      <vt:variant>
        <vt:i4>15</vt:i4>
      </vt:variant>
      <vt:variant>
        <vt:i4>0</vt:i4>
      </vt:variant>
      <vt:variant>
        <vt:i4>5</vt:i4>
      </vt:variant>
      <vt:variant>
        <vt:lpwstr>mailto:marguerite.souliere@uOttawa.ca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2329</vt:i4>
      </vt:variant>
      <vt:variant>
        <vt:i4>1025</vt:i4>
      </vt:variant>
      <vt:variant>
        <vt:i4>1</vt:i4>
      </vt:variant>
      <vt:variant>
        <vt:lpwstr>css_logo_gris</vt:lpwstr>
      </vt:variant>
      <vt:variant>
        <vt:lpwstr/>
      </vt:variant>
      <vt:variant>
        <vt:i4>5111880</vt:i4>
      </vt:variant>
      <vt:variant>
        <vt:i4>2618</vt:i4>
      </vt:variant>
      <vt:variant>
        <vt:i4>1026</vt:i4>
      </vt:variant>
      <vt:variant>
        <vt:i4>1</vt:i4>
      </vt:variant>
      <vt:variant>
        <vt:lpwstr>UQAC_logo_2018</vt:lpwstr>
      </vt:variant>
      <vt:variant>
        <vt:lpwstr/>
      </vt:variant>
      <vt:variant>
        <vt:i4>4194334</vt:i4>
      </vt:variant>
      <vt:variant>
        <vt:i4>5076</vt:i4>
      </vt:variant>
      <vt:variant>
        <vt:i4>1027</vt:i4>
      </vt:variant>
      <vt:variant>
        <vt:i4>1</vt:i4>
      </vt:variant>
      <vt:variant>
        <vt:lpwstr>Boite_aux_lettres_clair</vt:lpwstr>
      </vt:variant>
      <vt:variant>
        <vt:lpwstr/>
      </vt:variant>
      <vt:variant>
        <vt:i4>1703963</vt:i4>
      </vt:variant>
      <vt:variant>
        <vt:i4>5750</vt:i4>
      </vt:variant>
      <vt:variant>
        <vt:i4>1028</vt:i4>
      </vt:variant>
      <vt:variant>
        <vt:i4>1</vt:i4>
      </vt:variant>
      <vt:variant>
        <vt:lpwstr>fait_sur_mac</vt:lpwstr>
      </vt:variant>
      <vt:variant>
        <vt:lpwstr/>
      </vt:variant>
      <vt:variant>
        <vt:i4>4849750</vt:i4>
      </vt:variant>
      <vt:variant>
        <vt:i4>5873</vt:i4>
      </vt:variant>
      <vt:variant>
        <vt:i4>1029</vt:i4>
      </vt:variant>
      <vt:variant>
        <vt:i4>1</vt:i4>
      </vt:variant>
      <vt:variant>
        <vt:lpwstr>Entre_tradition_et_universalisme_L33</vt:lpwstr>
      </vt:variant>
      <vt:variant>
        <vt:lpwstr/>
      </vt:variant>
      <vt:variant>
        <vt:i4>3670050</vt:i4>
      </vt:variant>
      <vt:variant>
        <vt:i4>6206</vt:i4>
      </vt:variant>
      <vt:variant>
        <vt:i4>1030</vt:i4>
      </vt:variant>
      <vt:variant>
        <vt:i4>1</vt:i4>
      </vt:variant>
      <vt:variant>
        <vt:lpwstr>ACSALF_logo_2018</vt:lpwstr>
      </vt:variant>
      <vt:variant>
        <vt:lpwstr/>
      </vt:variant>
      <vt:variant>
        <vt:i4>4194334</vt:i4>
      </vt:variant>
      <vt:variant>
        <vt:i4>6395</vt:i4>
      </vt:variant>
      <vt:variant>
        <vt:i4>1031</vt:i4>
      </vt:variant>
      <vt:variant>
        <vt:i4>1</vt:i4>
      </vt:variant>
      <vt:variant>
        <vt:lpwstr>Boite_aux_lettres_clair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“Impasse des nationalismes au Québec.” </dc:title>
  <dc:subject/>
  <dc:creator>Claude Bariteau, 1994.</dc:creator>
  <cp:keywords>classiques.sc.soc@gmail.com</cp:keywords>
  <dc:description>http://classiques.uqac.ca/</dc:description>
  <cp:lastModifiedBy>Microsoft Office User</cp:lastModifiedBy>
  <cp:revision>2</cp:revision>
  <cp:lastPrinted>2001-08-26T19:33:00Z</cp:lastPrinted>
  <dcterms:created xsi:type="dcterms:W3CDTF">2019-04-25T19:03:00Z</dcterms:created>
  <dcterms:modified xsi:type="dcterms:W3CDTF">2019-04-25T19:03:00Z</dcterms:modified>
  <cp:category>jean-marie tremblay, sociologue, fondateur, 1993.</cp:category>
</cp:coreProperties>
</file>